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1242" w:rsidRPr="00534ED4" w:rsidRDefault="00233DD3" w:rsidP="009913F8">
      <w:pPr>
        <w:adjustRightInd w:val="0"/>
        <w:jc w:val="center"/>
        <w:rPr>
          <w:rFonts w:ascii="方正小标宋简体" w:eastAsia="方正小标宋简体" w:hAnsi="Calibri" w:cs="Times New Roman"/>
          <w:sz w:val="44"/>
          <w:szCs w:val="44"/>
        </w:rPr>
      </w:pPr>
      <w:r w:rsidRPr="00233DD3">
        <w:rPr>
          <w:rFonts w:ascii="方正小标宋简体" w:eastAsia="方正小标宋简体" w:hAnsi="Calibri" w:cs="Times New Roman" w:hint="eastAsia"/>
          <w:sz w:val="44"/>
          <w:szCs w:val="44"/>
        </w:rPr>
        <w:t>关于举办第七届天津市大学生创客马拉松大赛的通</w:t>
      </w:r>
      <w:r w:rsidR="00534ED4">
        <w:rPr>
          <w:rFonts w:ascii="方正小标宋简体" w:eastAsia="方正小标宋简体" w:hAnsi="Calibri" w:cs="Times New Roman" w:hint="eastAsia"/>
          <w:sz w:val="44"/>
          <w:szCs w:val="44"/>
        </w:rPr>
        <w:t>知</w:t>
      </w:r>
    </w:p>
    <w:p w:rsidR="006D2304" w:rsidRDefault="006D2304" w:rsidP="00250F47">
      <w:pPr>
        <w:spacing w:line="580" w:lineRule="exact"/>
        <w:rPr>
          <w:rFonts w:ascii="仿宋_GB2312" w:eastAsia="仿宋_GB2312" w:hAnsi="Calibri" w:cs="Times New Roman"/>
          <w:spacing w:val="-16"/>
          <w:sz w:val="32"/>
          <w:szCs w:val="32"/>
        </w:rPr>
      </w:pPr>
    </w:p>
    <w:p w:rsidR="00233DD3" w:rsidRPr="005B597A" w:rsidRDefault="00233DD3" w:rsidP="005B597A">
      <w:pPr>
        <w:spacing w:line="520" w:lineRule="exact"/>
        <w:rPr>
          <w:rFonts w:ascii="仿宋_GB2312" w:eastAsia="仿宋_GB2312" w:hAnsi="仿宋" w:cs="Times New Roman"/>
          <w:sz w:val="32"/>
          <w:szCs w:val="32"/>
        </w:rPr>
      </w:pPr>
      <w:r w:rsidRPr="005B597A">
        <w:rPr>
          <w:rFonts w:ascii="仿宋_GB2312" w:eastAsia="仿宋_GB2312" w:hAnsi="仿宋" w:cs="Times New Roman" w:hint="eastAsia"/>
          <w:sz w:val="32"/>
          <w:szCs w:val="32"/>
        </w:rPr>
        <w:t>校内各单位、部门：</w:t>
      </w:r>
    </w:p>
    <w:p w:rsidR="00233DD3" w:rsidRPr="005B597A" w:rsidRDefault="00233DD3" w:rsidP="005B597A">
      <w:pPr>
        <w:spacing w:line="580" w:lineRule="exact"/>
        <w:ind w:firstLineChars="200" w:firstLine="640"/>
        <w:rPr>
          <w:rFonts w:ascii="仿宋_GB2312" w:eastAsia="仿宋_GB2312" w:hAnsi="仿宋" w:cs="Times New Roman"/>
          <w:sz w:val="32"/>
          <w:szCs w:val="32"/>
        </w:rPr>
      </w:pPr>
      <w:r w:rsidRPr="005B597A">
        <w:rPr>
          <w:rFonts w:ascii="仿宋_GB2312" w:eastAsia="仿宋_GB2312" w:hAnsi="仿宋" w:cs="Times New Roman" w:hint="eastAsia"/>
          <w:sz w:val="32"/>
          <w:szCs w:val="32"/>
        </w:rPr>
        <w:t>近日，天津市教委联合天津海河传媒中心下发了关于举办第七届天津市大学生创客马拉松大赛的通知。我校作为天津市高校众创空间联盟单位，由大学生创新创业中心负责竞赛相关组织和辅导工作，现将有关事项通知如下：</w:t>
      </w:r>
    </w:p>
    <w:p w:rsidR="00C64689" w:rsidRPr="00C64689" w:rsidRDefault="00C64689" w:rsidP="00250F47">
      <w:pPr>
        <w:spacing w:line="580" w:lineRule="exact"/>
        <w:ind w:firstLineChars="200" w:firstLine="640"/>
        <w:rPr>
          <w:rFonts w:ascii="黑体" w:eastAsia="黑体" w:hAnsi="黑体" w:cs="Times New Roman"/>
          <w:kern w:val="6"/>
          <w:sz w:val="32"/>
          <w:szCs w:val="32"/>
        </w:rPr>
      </w:pPr>
      <w:r w:rsidRPr="00C64689">
        <w:rPr>
          <w:rFonts w:ascii="黑体" w:eastAsia="黑体" w:hAnsi="黑体" w:cs="Times New Roman" w:hint="eastAsia"/>
          <w:kern w:val="6"/>
          <w:sz w:val="32"/>
          <w:szCs w:val="32"/>
        </w:rPr>
        <w:t>一、</w:t>
      </w:r>
      <w:r w:rsidR="008A1CBA">
        <w:rPr>
          <w:rFonts w:ascii="黑体" w:eastAsia="黑体" w:hAnsi="黑体" w:cs="Times New Roman" w:hint="eastAsia"/>
          <w:kern w:val="6"/>
          <w:sz w:val="32"/>
          <w:szCs w:val="32"/>
        </w:rPr>
        <w:t>参赛对象及参赛项目要求</w:t>
      </w:r>
    </w:p>
    <w:p w:rsidR="008A1CBA" w:rsidRPr="005B597A" w:rsidRDefault="008A1CBA" w:rsidP="00250F47">
      <w:pPr>
        <w:spacing w:line="580" w:lineRule="exact"/>
        <w:ind w:firstLineChars="200" w:firstLine="640"/>
        <w:rPr>
          <w:rFonts w:ascii="仿宋_GB2312" w:eastAsia="仿宋_GB2312" w:hAnsi="仿宋" w:cs="Times New Roman"/>
          <w:sz w:val="32"/>
          <w:szCs w:val="32"/>
        </w:rPr>
      </w:pPr>
      <w:r w:rsidRPr="005B597A">
        <w:rPr>
          <w:rFonts w:ascii="仿宋_GB2312" w:eastAsia="仿宋_GB2312" w:hAnsi="仿宋" w:cs="Times New Roman" w:hint="eastAsia"/>
          <w:sz w:val="32"/>
          <w:szCs w:val="32"/>
        </w:rPr>
        <w:t>1</w:t>
      </w:r>
      <w:r w:rsidRPr="005B597A">
        <w:rPr>
          <w:rFonts w:ascii="仿宋_GB2312" w:eastAsia="仿宋_GB2312" w:hAnsi="仿宋" w:cs="Times New Roman"/>
          <w:sz w:val="32"/>
          <w:szCs w:val="32"/>
        </w:rPr>
        <w:t>.</w:t>
      </w:r>
      <w:r w:rsidRPr="005B597A">
        <w:rPr>
          <w:rFonts w:ascii="仿宋_GB2312" w:eastAsia="仿宋_GB2312" w:hAnsi="仿宋" w:cs="Times New Roman" w:hint="eastAsia"/>
          <w:sz w:val="32"/>
          <w:szCs w:val="32"/>
        </w:rPr>
        <w:t>所有在校学生和毕业5年内的学生，不分年级和专业，均可组织参赛。</w:t>
      </w:r>
    </w:p>
    <w:p w:rsidR="008A1CBA" w:rsidRPr="005B597A" w:rsidRDefault="008A1CBA" w:rsidP="00250F47">
      <w:pPr>
        <w:spacing w:line="580" w:lineRule="exact"/>
        <w:ind w:firstLineChars="200" w:firstLine="640"/>
        <w:rPr>
          <w:rFonts w:ascii="仿宋_GB2312" w:eastAsia="仿宋_GB2312" w:hAnsi="仿宋" w:cs="Times New Roman"/>
          <w:sz w:val="32"/>
          <w:szCs w:val="32"/>
        </w:rPr>
      </w:pPr>
      <w:r w:rsidRPr="005B597A">
        <w:rPr>
          <w:rFonts w:ascii="仿宋_GB2312" w:eastAsia="仿宋_GB2312" w:hAnsi="仿宋" w:cs="Times New Roman" w:hint="eastAsia"/>
          <w:sz w:val="32"/>
          <w:szCs w:val="32"/>
        </w:rPr>
        <w:t>2</w:t>
      </w:r>
      <w:r w:rsidRPr="005B597A">
        <w:rPr>
          <w:rFonts w:ascii="仿宋_GB2312" w:eastAsia="仿宋_GB2312" w:hAnsi="仿宋" w:cs="Times New Roman"/>
          <w:sz w:val="32"/>
          <w:szCs w:val="32"/>
        </w:rPr>
        <w:t>.</w:t>
      </w:r>
      <w:r w:rsidRPr="005B597A">
        <w:rPr>
          <w:rFonts w:ascii="仿宋_GB2312" w:eastAsia="仿宋_GB2312" w:hAnsi="仿宋" w:cs="Times New Roman" w:hint="eastAsia"/>
          <w:sz w:val="32"/>
          <w:szCs w:val="32"/>
        </w:rPr>
        <w:t>以项目为单位参赛，每</w:t>
      </w:r>
      <w:r w:rsidR="005B597A">
        <w:rPr>
          <w:rFonts w:ascii="仿宋_GB2312" w:eastAsia="仿宋_GB2312" w:hAnsi="仿宋" w:cs="Times New Roman" w:hint="eastAsia"/>
          <w:sz w:val="32"/>
          <w:szCs w:val="32"/>
        </w:rPr>
        <w:t>个</w:t>
      </w:r>
      <w:r w:rsidRPr="005B597A">
        <w:rPr>
          <w:rFonts w:ascii="仿宋_GB2312" w:eastAsia="仿宋_GB2312" w:hAnsi="仿宋" w:cs="Times New Roman" w:hint="eastAsia"/>
          <w:sz w:val="32"/>
          <w:szCs w:val="32"/>
        </w:rPr>
        <w:t>项目最少由3名成员组成，最多不超过15名成员。</w:t>
      </w:r>
    </w:p>
    <w:p w:rsidR="008A1CBA" w:rsidRPr="005B597A" w:rsidRDefault="008A1CBA" w:rsidP="00250F47">
      <w:pPr>
        <w:spacing w:line="580" w:lineRule="exact"/>
        <w:ind w:firstLineChars="200" w:firstLine="640"/>
        <w:rPr>
          <w:rFonts w:ascii="仿宋_GB2312" w:eastAsia="仿宋_GB2312" w:hAnsi="仿宋" w:cs="Times New Roman"/>
          <w:sz w:val="32"/>
          <w:szCs w:val="32"/>
        </w:rPr>
      </w:pPr>
      <w:r w:rsidRPr="005B597A">
        <w:rPr>
          <w:rFonts w:ascii="仿宋_GB2312" w:eastAsia="仿宋_GB2312" w:hAnsi="仿宋" w:cs="Times New Roman" w:hint="eastAsia"/>
          <w:sz w:val="32"/>
          <w:szCs w:val="32"/>
        </w:rPr>
        <w:t>3</w:t>
      </w:r>
      <w:r w:rsidRPr="005B597A">
        <w:rPr>
          <w:rFonts w:ascii="仿宋_GB2312" w:eastAsia="仿宋_GB2312" w:hAnsi="仿宋" w:cs="Times New Roman"/>
          <w:sz w:val="32"/>
          <w:szCs w:val="32"/>
        </w:rPr>
        <w:t>.</w:t>
      </w:r>
      <w:r w:rsidRPr="005B597A">
        <w:rPr>
          <w:rFonts w:ascii="仿宋_GB2312" w:eastAsia="仿宋_GB2312" w:hAnsi="仿宋" w:cs="Times New Roman" w:hint="eastAsia"/>
          <w:sz w:val="32"/>
          <w:szCs w:val="32"/>
        </w:rPr>
        <w:t>参赛项目须符合相关法律、法规规定，具有产权清晰的知识产权；涉及他人知识产权的，报名时需提交完整的具有法律效力的所有人书面授权许可书。</w:t>
      </w:r>
    </w:p>
    <w:p w:rsidR="008A1CBA" w:rsidRPr="005B597A" w:rsidRDefault="008A1CBA" w:rsidP="00250F47">
      <w:pPr>
        <w:spacing w:line="580" w:lineRule="exact"/>
        <w:ind w:firstLineChars="200" w:firstLine="640"/>
        <w:rPr>
          <w:rFonts w:ascii="仿宋_GB2312" w:eastAsia="仿宋_GB2312" w:hAnsi="仿宋" w:cs="Times New Roman"/>
          <w:sz w:val="32"/>
          <w:szCs w:val="32"/>
        </w:rPr>
      </w:pPr>
      <w:r w:rsidRPr="005B597A">
        <w:rPr>
          <w:rFonts w:ascii="仿宋_GB2312" w:eastAsia="仿宋_GB2312" w:hAnsi="仿宋" w:cs="Times New Roman" w:hint="eastAsia"/>
          <w:sz w:val="32"/>
          <w:szCs w:val="32"/>
        </w:rPr>
        <w:t>4</w:t>
      </w:r>
      <w:r w:rsidRPr="005B597A">
        <w:rPr>
          <w:rFonts w:ascii="仿宋_GB2312" w:eastAsia="仿宋_GB2312" w:hAnsi="仿宋" w:cs="Times New Roman"/>
          <w:sz w:val="32"/>
          <w:szCs w:val="32"/>
        </w:rPr>
        <w:t>.</w:t>
      </w:r>
      <w:r w:rsidRPr="005B597A">
        <w:rPr>
          <w:rFonts w:ascii="仿宋_GB2312" w:eastAsia="仿宋_GB2312" w:hAnsi="仿宋" w:cs="Times New Roman" w:hint="eastAsia"/>
          <w:sz w:val="32"/>
          <w:szCs w:val="32"/>
        </w:rPr>
        <w:t>每个参赛项目仅可报名参加一个赛道比赛。每位参赛者作为项目负责人仅可有一个项目参赛。</w:t>
      </w:r>
    </w:p>
    <w:p w:rsidR="00A34204" w:rsidRPr="005B597A" w:rsidRDefault="008A1CBA" w:rsidP="00250F47">
      <w:pPr>
        <w:spacing w:line="580" w:lineRule="exact"/>
        <w:ind w:firstLineChars="200" w:firstLine="640"/>
        <w:rPr>
          <w:rFonts w:ascii="仿宋_GB2312" w:eastAsia="仿宋_GB2312" w:hAnsi="仿宋" w:cs="Times New Roman"/>
          <w:sz w:val="32"/>
          <w:szCs w:val="32"/>
        </w:rPr>
      </w:pPr>
      <w:r w:rsidRPr="005B597A">
        <w:rPr>
          <w:rFonts w:ascii="仿宋_GB2312" w:eastAsia="仿宋_GB2312" w:hAnsi="仿宋" w:cs="Times New Roman" w:hint="eastAsia"/>
          <w:sz w:val="32"/>
          <w:szCs w:val="32"/>
        </w:rPr>
        <w:t>5</w:t>
      </w:r>
      <w:r w:rsidRPr="005B597A">
        <w:rPr>
          <w:rFonts w:ascii="仿宋_GB2312" w:eastAsia="仿宋_GB2312" w:hAnsi="仿宋" w:cs="Times New Roman"/>
          <w:sz w:val="32"/>
          <w:szCs w:val="32"/>
        </w:rPr>
        <w:t>.</w:t>
      </w:r>
      <w:r w:rsidRPr="005B597A">
        <w:rPr>
          <w:rFonts w:ascii="仿宋_GB2312" w:eastAsia="仿宋_GB2312" w:hAnsi="仿宋" w:cs="Times New Roman" w:hint="eastAsia"/>
          <w:sz w:val="32"/>
          <w:szCs w:val="32"/>
        </w:rPr>
        <w:t>大赛项目奖项评审采用“十步问道法”创业成长力模型进行评审评价，参赛项目商业计划书须按照该模型评审要点进行填报，推进赛课一体，保证大赛成果转化质量。</w:t>
      </w:r>
    </w:p>
    <w:p w:rsidR="008A1CBA" w:rsidRPr="008A1CBA" w:rsidRDefault="008A1CBA" w:rsidP="00250F47">
      <w:pPr>
        <w:spacing w:line="580" w:lineRule="exact"/>
        <w:ind w:firstLineChars="200" w:firstLine="640"/>
        <w:rPr>
          <w:rFonts w:ascii="黑体" w:eastAsia="黑体" w:hAnsi="黑体" w:cs="Times New Roman"/>
          <w:kern w:val="6"/>
          <w:sz w:val="32"/>
          <w:szCs w:val="32"/>
        </w:rPr>
      </w:pPr>
      <w:r w:rsidRPr="008A1CBA">
        <w:rPr>
          <w:rFonts w:ascii="黑体" w:eastAsia="黑体" w:hAnsi="黑体" w:cs="Times New Roman" w:hint="eastAsia"/>
          <w:kern w:val="6"/>
          <w:sz w:val="32"/>
          <w:szCs w:val="32"/>
        </w:rPr>
        <w:t>二、赛道设置</w:t>
      </w:r>
    </w:p>
    <w:p w:rsidR="008A1CBA" w:rsidRDefault="008A1CBA" w:rsidP="00250F47">
      <w:pPr>
        <w:spacing w:line="580" w:lineRule="exact"/>
        <w:ind w:firstLineChars="200" w:firstLine="640"/>
        <w:rPr>
          <w:rFonts w:ascii="仿宋_GB2312" w:eastAsia="仿宋_GB2312" w:hAnsi="Tahoma" w:cs="Tahoma"/>
          <w:color w:val="222222"/>
          <w:kern w:val="0"/>
          <w:sz w:val="32"/>
          <w:szCs w:val="32"/>
        </w:rPr>
      </w:pPr>
      <w:r w:rsidRPr="008A1CBA">
        <w:rPr>
          <w:rFonts w:ascii="仿宋_GB2312" w:eastAsia="仿宋_GB2312" w:hAnsi="Tahoma" w:cs="Tahoma" w:hint="eastAsia"/>
          <w:color w:val="222222"/>
          <w:kern w:val="0"/>
          <w:sz w:val="32"/>
          <w:szCs w:val="32"/>
        </w:rPr>
        <w:lastRenderedPageBreak/>
        <w:t>本届大赛</w:t>
      </w:r>
      <w:r>
        <w:rPr>
          <w:rFonts w:ascii="仿宋_GB2312" w:eastAsia="仿宋_GB2312" w:hAnsi="Tahoma" w:cs="Tahoma" w:hint="eastAsia"/>
          <w:color w:val="222222"/>
          <w:kern w:val="0"/>
          <w:sz w:val="32"/>
          <w:szCs w:val="32"/>
        </w:rPr>
        <w:t>共</w:t>
      </w:r>
      <w:r w:rsidRPr="008A1CBA">
        <w:rPr>
          <w:rFonts w:ascii="仿宋_GB2312" w:eastAsia="仿宋_GB2312" w:hAnsi="Tahoma" w:cs="Tahoma" w:hint="eastAsia"/>
          <w:color w:val="222222"/>
          <w:kern w:val="0"/>
          <w:sz w:val="32"/>
          <w:szCs w:val="32"/>
        </w:rPr>
        <w:t>设置科技创新赛道、文化创意赛道、电子商务赛道、红旅公益赛道、职教赛道（职业院校所有参赛项目）</w:t>
      </w:r>
      <w:r w:rsidR="003D3C2C">
        <w:rPr>
          <w:rFonts w:ascii="仿宋_GB2312" w:eastAsia="仿宋_GB2312" w:hAnsi="Tahoma" w:cs="Tahoma" w:hint="eastAsia"/>
          <w:color w:val="222222"/>
          <w:kern w:val="0"/>
          <w:sz w:val="32"/>
          <w:szCs w:val="32"/>
        </w:rPr>
        <w:t>等</w:t>
      </w:r>
      <w:r w:rsidRPr="008A1CBA">
        <w:rPr>
          <w:rFonts w:ascii="仿宋_GB2312" w:eastAsia="仿宋_GB2312" w:hAnsi="Tahoma" w:cs="Tahoma" w:hint="eastAsia"/>
          <w:color w:val="222222"/>
          <w:kern w:val="0"/>
          <w:sz w:val="32"/>
          <w:szCs w:val="32"/>
        </w:rPr>
        <w:t>五个赛道。</w:t>
      </w:r>
    </w:p>
    <w:p w:rsidR="008A1CBA" w:rsidRPr="008A1CBA" w:rsidRDefault="008A1CBA" w:rsidP="00250F47">
      <w:pPr>
        <w:spacing w:line="580" w:lineRule="exact"/>
        <w:ind w:firstLineChars="200" w:firstLine="640"/>
        <w:rPr>
          <w:rFonts w:ascii="黑体" w:eastAsia="黑体" w:hAnsi="黑体" w:cs="Times New Roman"/>
          <w:kern w:val="6"/>
          <w:sz w:val="32"/>
          <w:szCs w:val="32"/>
        </w:rPr>
      </w:pPr>
      <w:r w:rsidRPr="008A1CBA">
        <w:rPr>
          <w:rFonts w:ascii="黑体" w:eastAsia="黑体" w:hAnsi="黑体" w:cs="Times New Roman" w:hint="eastAsia"/>
          <w:kern w:val="6"/>
          <w:sz w:val="32"/>
          <w:szCs w:val="32"/>
        </w:rPr>
        <w:t>三、赛制及时间安排</w:t>
      </w:r>
    </w:p>
    <w:p w:rsidR="008A1CBA" w:rsidRPr="008A1CBA" w:rsidRDefault="008A1CBA" w:rsidP="00250F47">
      <w:pPr>
        <w:spacing w:line="580" w:lineRule="exact"/>
        <w:ind w:firstLine="645"/>
        <w:rPr>
          <w:rFonts w:ascii="仿宋_GB2312" w:eastAsia="仿宋_GB2312" w:hAnsi="宋体" w:cs="Times New Roman"/>
          <w:kern w:val="6"/>
          <w:sz w:val="32"/>
          <w:szCs w:val="32"/>
        </w:rPr>
      </w:pPr>
      <w:r>
        <w:rPr>
          <w:rFonts w:ascii="仿宋_GB2312" w:eastAsia="仿宋_GB2312" w:hAnsi="宋体" w:cs="Times New Roman" w:hint="eastAsia"/>
          <w:kern w:val="6"/>
          <w:sz w:val="32"/>
          <w:szCs w:val="32"/>
        </w:rPr>
        <w:t>1</w:t>
      </w:r>
      <w:r>
        <w:rPr>
          <w:rFonts w:ascii="仿宋_GB2312" w:eastAsia="仿宋_GB2312" w:hAnsi="宋体" w:cs="Times New Roman"/>
          <w:kern w:val="6"/>
          <w:sz w:val="32"/>
          <w:szCs w:val="32"/>
        </w:rPr>
        <w:t>.</w:t>
      </w:r>
      <w:r>
        <w:rPr>
          <w:rFonts w:ascii="仿宋_GB2312" w:eastAsia="仿宋_GB2312" w:hAnsi="宋体" w:cs="Times New Roman" w:hint="eastAsia"/>
          <w:kern w:val="6"/>
          <w:sz w:val="32"/>
          <w:szCs w:val="32"/>
        </w:rPr>
        <w:t>校赛</w:t>
      </w:r>
      <w:r w:rsidRPr="008A1CBA">
        <w:rPr>
          <w:rFonts w:ascii="仿宋_GB2312" w:eastAsia="仿宋_GB2312" w:hAnsi="宋体" w:cs="Times New Roman" w:hint="eastAsia"/>
          <w:kern w:val="6"/>
          <w:sz w:val="32"/>
          <w:szCs w:val="32"/>
        </w:rPr>
        <w:t>阶段：通知发布之日起至11月10日</w:t>
      </w:r>
    </w:p>
    <w:p w:rsidR="008A1CBA" w:rsidRPr="008A1CBA" w:rsidRDefault="008A1CBA" w:rsidP="00250F47">
      <w:pPr>
        <w:spacing w:line="580" w:lineRule="exact"/>
        <w:ind w:firstLineChars="200" w:firstLine="640"/>
        <w:rPr>
          <w:rFonts w:ascii="仿宋_GB2312" w:eastAsia="仿宋_GB2312" w:hAnsi="Tahoma" w:cs="Tahoma"/>
          <w:color w:val="222222"/>
          <w:kern w:val="0"/>
          <w:sz w:val="32"/>
          <w:szCs w:val="32"/>
        </w:rPr>
      </w:pPr>
      <w:r w:rsidRPr="008A1CBA">
        <w:rPr>
          <w:rFonts w:ascii="仿宋_GB2312" w:eastAsia="仿宋_GB2312" w:hAnsi="Tahoma" w:cs="Tahoma" w:hint="eastAsia"/>
          <w:color w:val="222222"/>
          <w:kern w:val="0"/>
          <w:sz w:val="32"/>
          <w:szCs w:val="32"/>
        </w:rPr>
        <w:t>参赛团队</w:t>
      </w:r>
      <w:r>
        <w:rPr>
          <w:rFonts w:ascii="仿宋_GB2312" w:eastAsia="仿宋_GB2312" w:hAnsi="Tahoma" w:cs="Tahoma" w:hint="eastAsia"/>
          <w:color w:val="222222"/>
          <w:kern w:val="0"/>
          <w:sz w:val="32"/>
          <w:szCs w:val="32"/>
        </w:rPr>
        <w:t>1</w:t>
      </w:r>
      <w:r>
        <w:rPr>
          <w:rFonts w:ascii="仿宋_GB2312" w:eastAsia="仿宋_GB2312" w:hAnsi="Tahoma" w:cs="Tahoma"/>
          <w:color w:val="222222"/>
          <w:kern w:val="0"/>
          <w:sz w:val="32"/>
          <w:szCs w:val="32"/>
        </w:rPr>
        <w:t>1</w:t>
      </w:r>
      <w:r>
        <w:rPr>
          <w:rFonts w:ascii="仿宋_GB2312" w:eastAsia="仿宋_GB2312" w:hAnsi="Tahoma" w:cs="Tahoma" w:hint="eastAsia"/>
          <w:color w:val="222222"/>
          <w:kern w:val="0"/>
          <w:sz w:val="32"/>
          <w:szCs w:val="32"/>
        </w:rPr>
        <w:t>月1</w:t>
      </w:r>
      <w:r>
        <w:rPr>
          <w:rFonts w:ascii="仿宋_GB2312" w:eastAsia="仿宋_GB2312" w:hAnsi="Tahoma" w:cs="Tahoma"/>
          <w:color w:val="222222"/>
          <w:kern w:val="0"/>
          <w:sz w:val="32"/>
          <w:szCs w:val="32"/>
        </w:rPr>
        <w:t>0</w:t>
      </w:r>
      <w:r>
        <w:rPr>
          <w:rFonts w:ascii="仿宋_GB2312" w:eastAsia="仿宋_GB2312" w:hAnsi="Tahoma" w:cs="Tahoma" w:hint="eastAsia"/>
          <w:color w:val="222222"/>
          <w:kern w:val="0"/>
          <w:sz w:val="32"/>
          <w:szCs w:val="32"/>
        </w:rPr>
        <w:t>日前</w:t>
      </w:r>
      <w:r w:rsidRPr="008A1CBA">
        <w:rPr>
          <w:rFonts w:ascii="仿宋_GB2312" w:eastAsia="仿宋_GB2312" w:hAnsi="Tahoma" w:cs="Tahoma" w:hint="eastAsia"/>
          <w:color w:val="222222"/>
          <w:kern w:val="0"/>
          <w:sz w:val="32"/>
          <w:szCs w:val="32"/>
        </w:rPr>
        <w:t>须</w:t>
      </w:r>
      <w:r>
        <w:rPr>
          <w:rFonts w:ascii="仿宋_GB2312" w:eastAsia="仿宋_GB2312" w:hAnsi="Tahoma" w:cs="Tahoma" w:hint="eastAsia"/>
          <w:color w:val="222222"/>
          <w:kern w:val="0"/>
          <w:sz w:val="32"/>
          <w:szCs w:val="32"/>
        </w:rPr>
        <w:t>将附件</w:t>
      </w:r>
      <w:r w:rsidR="006D2304">
        <w:rPr>
          <w:rFonts w:ascii="仿宋_GB2312" w:eastAsia="仿宋_GB2312" w:hAnsi="Tahoma" w:cs="Tahoma"/>
          <w:color w:val="222222"/>
          <w:kern w:val="0"/>
          <w:sz w:val="32"/>
          <w:szCs w:val="32"/>
        </w:rPr>
        <w:t>2</w:t>
      </w:r>
      <w:r w:rsidR="00250F47">
        <w:rPr>
          <w:rFonts w:ascii="仿宋_GB2312" w:eastAsia="仿宋_GB2312" w:hAnsi="Tahoma" w:cs="Tahoma" w:hint="eastAsia"/>
          <w:color w:val="222222"/>
          <w:kern w:val="0"/>
          <w:sz w:val="32"/>
          <w:szCs w:val="32"/>
        </w:rPr>
        <w:t>《</w:t>
      </w:r>
      <w:r w:rsidR="00250F47" w:rsidRPr="006D2304">
        <w:rPr>
          <w:rFonts w:ascii="仿宋_GB2312" w:eastAsia="仿宋_GB2312" w:hAnsi="Tahoma" w:cs="Tahoma" w:hint="eastAsia"/>
          <w:color w:val="222222"/>
          <w:kern w:val="0"/>
          <w:sz w:val="32"/>
          <w:szCs w:val="32"/>
        </w:rPr>
        <w:t>第七届天津市大学生创客马拉松大赛信息登记表</w:t>
      </w:r>
      <w:r w:rsidR="00250F47">
        <w:rPr>
          <w:rFonts w:ascii="仿宋_GB2312" w:eastAsia="仿宋_GB2312" w:hAnsi="Tahoma" w:cs="Tahoma" w:hint="eastAsia"/>
          <w:color w:val="222222"/>
          <w:kern w:val="0"/>
          <w:sz w:val="32"/>
          <w:szCs w:val="32"/>
        </w:rPr>
        <w:t>》</w:t>
      </w:r>
      <w:r>
        <w:rPr>
          <w:rFonts w:ascii="仿宋_GB2312" w:eastAsia="仿宋_GB2312" w:hAnsi="Tahoma" w:cs="Tahoma" w:hint="eastAsia"/>
          <w:color w:val="222222"/>
          <w:kern w:val="0"/>
          <w:sz w:val="32"/>
          <w:szCs w:val="32"/>
        </w:rPr>
        <w:t>、商业计划书</w:t>
      </w:r>
      <w:r w:rsidRPr="008A1CBA">
        <w:rPr>
          <w:rFonts w:ascii="仿宋_GB2312" w:eastAsia="仿宋_GB2312" w:hAnsi="Tahoma" w:cs="Tahoma" w:hint="eastAsia"/>
          <w:color w:val="222222"/>
          <w:kern w:val="0"/>
          <w:sz w:val="32"/>
          <w:szCs w:val="32"/>
        </w:rPr>
        <w:t>及PPT</w:t>
      </w:r>
      <w:r>
        <w:rPr>
          <w:rFonts w:ascii="仿宋_GB2312" w:eastAsia="仿宋_GB2312" w:hAnsi="Tahoma" w:cs="Tahoma" w:hint="eastAsia"/>
          <w:color w:val="222222"/>
          <w:kern w:val="0"/>
          <w:sz w:val="32"/>
          <w:szCs w:val="32"/>
        </w:rPr>
        <w:t>整理到一个文件夹，文件夹命名为“赛道名称+负责人+手机号”发送到邮箱gongxuefang</w:t>
      </w:r>
      <w:r>
        <w:rPr>
          <w:rFonts w:ascii="仿宋_GB2312" w:eastAsia="仿宋_GB2312" w:hAnsi="Tahoma" w:cs="Tahoma"/>
          <w:color w:val="222222"/>
          <w:kern w:val="0"/>
          <w:sz w:val="32"/>
          <w:szCs w:val="32"/>
        </w:rPr>
        <w:t>2021@163.com</w:t>
      </w:r>
      <w:r w:rsidRPr="008A1CBA">
        <w:rPr>
          <w:rFonts w:ascii="仿宋_GB2312" w:eastAsia="仿宋_GB2312" w:hAnsi="Tahoma" w:cs="Tahoma" w:hint="eastAsia"/>
          <w:color w:val="222222"/>
          <w:kern w:val="0"/>
          <w:sz w:val="32"/>
          <w:szCs w:val="32"/>
        </w:rPr>
        <w:t>。</w:t>
      </w:r>
    </w:p>
    <w:p w:rsidR="008A1CBA" w:rsidRPr="008A1CBA" w:rsidRDefault="008A1CBA" w:rsidP="00250F47">
      <w:pPr>
        <w:spacing w:line="580" w:lineRule="exact"/>
        <w:ind w:firstLineChars="200" w:firstLine="640"/>
        <w:rPr>
          <w:rFonts w:ascii="仿宋_GB2312" w:eastAsia="仿宋_GB2312" w:hAnsi="Tahoma" w:cs="Tahoma"/>
          <w:color w:val="222222"/>
          <w:kern w:val="0"/>
          <w:sz w:val="32"/>
          <w:szCs w:val="32"/>
        </w:rPr>
      </w:pPr>
      <w:r w:rsidRPr="008A1CBA">
        <w:rPr>
          <w:rFonts w:ascii="仿宋_GB2312" w:eastAsia="仿宋_GB2312" w:hAnsi="Tahoma" w:cs="Tahoma" w:hint="eastAsia"/>
          <w:color w:val="222222"/>
          <w:kern w:val="0"/>
          <w:sz w:val="32"/>
          <w:szCs w:val="32"/>
        </w:rPr>
        <w:t>参赛团队可关注“天软众创”微信公众号“十步问道”板块，观看“十步问道法”创业成长力模型解读视频。</w:t>
      </w:r>
    </w:p>
    <w:p w:rsidR="008A1CBA" w:rsidRPr="008A1CBA" w:rsidRDefault="008A1CBA" w:rsidP="00250F47">
      <w:pPr>
        <w:spacing w:line="580" w:lineRule="exact"/>
        <w:ind w:firstLine="645"/>
        <w:rPr>
          <w:rFonts w:ascii="仿宋_GB2312" w:eastAsia="仿宋_GB2312" w:hAnsi="宋体" w:cs="Times New Roman"/>
          <w:kern w:val="6"/>
          <w:sz w:val="32"/>
          <w:szCs w:val="32"/>
        </w:rPr>
      </w:pPr>
      <w:r>
        <w:rPr>
          <w:rFonts w:ascii="仿宋_GB2312" w:eastAsia="仿宋_GB2312" w:hAnsi="宋体" w:cs="Times New Roman" w:hint="eastAsia"/>
          <w:kern w:val="6"/>
          <w:sz w:val="32"/>
          <w:szCs w:val="32"/>
        </w:rPr>
        <w:t>2</w:t>
      </w:r>
      <w:r>
        <w:rPr>
          <w:rFonts w:ascii="仿宋_GB2312" w:eastAsia="仿宋_GB2312" w:hAnsi="宋体" w:cs="Times New Roman"/>
          <w:kern w:val="6"/>
          <w:sz w:val="32"/>
          <w:szCs w:val="32"/>
        </w:rPr>
        <w:t>.</w:t>
      </w:r>
      <w:r w:rsidRPr="008A1CBA">
        <w:rPr>
          <w:rFonts w:ascii="仿宋_GB2312" w:eastAsia="仿宋_GB2312" w:hAnsi="宋体" w:cs="Times New Roman" w:hint="eastAsia"/>
          <w:kern w:val="6"/>
          <w:sz w:val="32"/>
          <w:szCs w:val="32"/>
        </w:rPr>
        <w:t>初赛：11月15日</w:t>
      </w:r>
      <w:r w:rsidR="00250F47">
        <w:rPr>
          <w:rFonts w:ascii="仿宋_GB2312" w:eastAsia="仿宋_GB2312" w:hAnsi="宋体" w:cs="Times New Roman" w:hint="eastAsia"/>
          <w:kern w:val="6"/>
          <w:sz w:val="32"/>
          <w:szCs w:val="32"/>
        </w:rPr>
        <w:t>—</w:t>
      </w:r>
      <w:r w:rsidRPr="008A1CBA">
        <w:rPr>
          <w:rFonts w:ascii="仿宋_GB2312" w:eastAsia="仿宋_GB2312" w:hAnsi="宋体" w:cs="Times New Roman" w:hint="eastAsia"/>
          <w:kern w:val="6"/>
          <w:sz w:val="32"/>
          <w:szCs w:val="32"/>
        </w:rPr>
        <w:t>11月22日</w:t>
      </w:r>
    </w:p>
    <w:p w:rsidR="008A1CBA" w:rsidRPr="008A1CBA" w:rsidRDefault="008A1CBA" w:rsidP="00250F47">
      <w:pPr>
        <w:spacing w:line="580" w:lineRule="exact"/>
        <w:ind w:firstLineChars="200" w:firstLine="640"/>
        <w:rPr>
          <w:rFonts w:ascii="仿宋_GB2312" w:eastAsia="仿宋_GB2312" w:hAnsi="Tahoma" w:cs="Tahoma"/>
          <w:color w:val="222222"/>
          <w:kern w:val="0"/>
          <w:sz w:val="32"/>
          <w:szCs w:val="32"/>
        </w:rPr>
      </w:pPr>
      <w:r w:rsidRPr="008A1CBA">
        <w:rPr>
          <w:rFonts w:ascii="仿宋_GB2312" w:eastAsia="仿宋_GB2312" w:hAnsi="Tahoma" w:cs="Tahoma" w:hint="eastAsia"/>
          <w:color w:val="222222"/>
          <w:kern w:val="0"/>
          <w:sz w:val="32"/>
          <w:szCs w:val="32"/>
        </w:rPr>
        <w:t>初赛阶段比赛由协同培育中心组织各赛道评委按照“十步问道”创业成长力模型框架对团队所提交的商业计划书进行评审。遴选出晋级复赛的团队。</w:t>
      </w:r>
    </w:p>
    <w:p w:rsidR="008A1CBA" w:rsidRPr="006D2304" w:rsidRDefault="006D2304" w:rsidP="00250F47">
      <w:pPr>
        <w:spacing w:line="580" w:lineRule="exact"/>
        <w:ind w:firstLine="645"/>
        <w:rPr>
          <w:rFonts w:ascii="仿宋_GB2312" w:eastAsia="仿宋_GB2312" w:hAnsi="宋体" w:cs="Times New Roman"/>
          <w:kern w:val="6"/>
          <w:sz w:val="32"/>
          <w:szCs w:val="32"/>
        </w:rPr>
      </w:pPr>
      <w:r>
        <w:rPr>
          <w:rFonts w:ascii="仿宋_GB2312" w:eastAsia="仿宋_GB2312" w:hAnsi="宋体" w:cs="Times New Roman" w:hint="eastAsia"/>
          <w:kern w:val="6"/>
          <w:sz w:val="32"/>
          <w:szCs w:val="32"/>
        </w:rPr>
        <w:t>3</w:t>
      </w:r>
      <w:r>
        <w:rPr>
          <w:rFonts w:ascii="仿宋_GB2312" w:eastAsia="仿宋_GB2312" w:hAnsi="宋体" w:cs="Times New Roman"/>
          <w:kern w:val="6"/>
          <w:sz w:val="32"/>
          <w:szCs w:val="32"/>
        </w:rPr>
        <w:t>.</w:t>
      </w:r>
      <w:r w:rsidR="008A1CBA" w:rsidRPr="006D2304">
        <w:rPr>
          <w:rFonts w:ascii="仿宋_GB2312" w:eastAsia="仿宋_GB2312" w:hAnsi="宋体" w:cs="Times New Roman" w:hint="eastAsia"/>
          <w:kern w:val="6"/>
          <w:sz w:val="32"/>
          <w:szCs w:val="32"/>
        </w:rPr>
        <w:t>复赛、决赛</w:t>
      </w:r>
    </w:p>
    <w:p w:rsidR="006D2304" w:rsidRDefault="008A1CBA" w:rsidP="00250F47">
      <w:pPr>
        <w:spacing w:line="580" w:lineRule="exact"/>
        <w:ind w:firstLineChars="200" w:firstLine="640"/>
        <w:rPr>
          <w:rFonts w:ascii="仿宋_GB2312" w:eastAsia="仿宋_GB2312" w:hAnsi="Tahoma" w:cs="Tahoma"/>
          <w:color w:val="222222"/>
          <w:kern w:val="0"/>
          <w:sz w:val="32"/>
          <w:szCs w:val="32"/>
        </w:rPr>
      </w:pPr>
      <w:r w:rsidRPr="008A1CBA">
        <w:rPr>
          <w:rFonts w:ascii="仿宋_GB2312" w:eastAsia="仿宋_GB2312" w:hAnsi="Tahoma" w:cs="Tahoma" w:hint="eastAsia"/>
          <w:color w:val="222222"/>
          <w:kern w:val="0"/>
          <w:sz w:val="32"/>
          <w:szCs w:val="32"/>
        </w:rPr>
        <w:t>复赛阶段比赛将以线上路演的方式进行。决赛阶段比赛以创业短视频路演的方式进行，每个项目需准备5分钟内（MP4格式，按“十步问道法”创业成长力模型框架要求元素撰写视频脚本）短视频。</w:t>
      </w:r>
    </w:p>
    <w:p w:rsidR="008A1CBA" w:rsidRPr="008A1CBA" w:rsidRDefault="008A1CBA" w:rsidP="00250F47">
      <w:pPr>
        <w:spacing w:line="580" w:lineRule="exact"/>
        <w:ind w:firstLineChars="200" w:firstLine="640"/>
        <w:rPr>
          <w:rFonts w:ascii="仿宋_GB2312" w:eastAsia="仿宋_GB2312" w:hAnsi="Tahoma" w:cs="Tahoma"/>
          <w:color w:val="222222"/>
          <w:kern w:val="0"/>
          <w:sz w:val="32"/>
          <w:szCs w:val="32"/>
        </w:rPr>
      </w:pPr>
      <w:r w:rsidRPr="008A1CBA">
        <w:rPr>
          <w:rFonts w:ascii="仿宋_GB2312" w:eastAsia="仿宋_GB2312" w:hAnsi="Tahoma" w:cs="Tahoma" w:hint="eastAsia"/>
          <w:color w:val="222222"/>
          <w:kern w:val="0"/>
          <w:sz w:val="32"/>
          <w:szCs w:val="32"/>
        </w:rPr>
        <w:t>复赛和决赛阶段相关安排另行通知。</w:t>
      </w:r>
    </w:p>
    <w:p w:rsidR="008A1CBA" w:rsidRPr="006D2304" w:rsidRDefault="006D2304" w:rsidP="00250F47">
      <w:pPr>
        <w:spacing w:line="580" w:lineRule="exact"/>
        <w:ind w:firstLineChars="200" w:firstLine="640"/>
        <w:rPr>
          <w:rFonts w:ascii="黑体" w:eastAsia="黑体" w:hAnsi="黑体" w:cs="Times New Roman"/>
          <w:kern w:val="6"/>
          <w:sz w:val="32"/>
          <w:szCs w:val="32"/>
        </w:rPr>
      </w:pPr>
      <w:r w:rsidRPr="006D2304">
        <w:rPr>
          <w:rFonts w:ascii="黑体" w:eastAsia="黑体" w:hAnsi="黑体" w:cs="Times New Roman" w:hint="eastAsia"/>
          <w:kern w:val="6"/>
          <w:sz w:val="32"/>
          <w:szCs w:val="32"/>
        </w:rPr>
        <w:t>四、奖项设置及奖励</w:t>
      </w:r>
    </w:p>
    <w:p w:rsidR="006D2304" w:rsidRDefault="00B921B9" w:rsidP="00250F47">
      <w:pPr>
        <w:spacing w:line="580" w:lineRule="exact"/>
        <w:ind w:firstLineChars="200" w:firstLine="640"/>
        <w:rPr>
          <w:rFonts w:ascii="仿宋_GB2312" w:eastAsia="仿宋_GB2312" w:hAnsi="Tahoma" w:cs="Tahoma"/>
          <w:color w:val="222222"/>
          <w:kern w:val="0"/>
          <w:sz w:val="32"/>
          <w:szCs w:val="32"/>
        </w:rPr>
      </w:pPr>
      <w:r>
        <w:rPr>
          <w:rFonts w:ascii="仿宋_GB2312" w:eastAsia="仿宋_GB2312" w:hAnsi="Tahoma" w:cs="Tahoma" w:hint="eastAsia"/>
          <w:color w:val="222222"/>
          <w:kern w:val="0"/>
          <w:sz w:val="32"/>
          <w:szCs w:val="32"/>
        </w:rPr>
        <w:t>本届</w:t>
      </w:r>
      <w:r w:rsidR="006D2304" w:rsidRPr="006D2304">
        <w:rPr>
          <w:rFonts w:ascii="仿宋_GB2312" w:eastAsia="仿宋_GB2312" w:hAnsi="Tahoma" w:cs="Tahoma" w:hint="eastAsia"/>
          <w:color w:val="222222"/>
          <w:kern w:val="0"/>
          <w:sz w:val="32"/>
          <w:szCs w:val="32"/>
        </w:rPr>
        <w:t>大赛将设置一等奖、二等奖、三等奖、优秀奖等单项奖若干名。另外</w:t>
      </w:r>
      <w:r>
        <w:rPr>
          <w:rFonts w:ascii="仿宋_GB2312" w:eastAsia="仿宋_GB2312" w:hAnsi="Tahoma" w:cs="Tahoma" w:hint="eastAsia"/>
          <w:color w:val="222222"/>
          <w:kern w:val="0"/>
          <w:sz w:val="32"/>
          <w:szCs w:val="32"/>
        </w:rPr>
        <w:t>还将</w:t>
      </w:r>
      <w:r w:rsidR="006D2304" w:rsidRPr="006D2304">
        <w:rPr>
          <w:rFonts w:ascii="仿宋_GB2312" w:eastAsia="仿宋_GB2312" w:hAnsi="Tahoma" w:cs="Tahoma" w:hint="eastAsia"/>
          <w:color w:val="222222"/>
          <w:kern w:val="0"/>
          <w:sz w:val="32"/>
          <w:szCs w:val="32"/>
        </w:rPr>
        <w:t>设置优秀组织高校奖及优秀指导教师</w:t>
      </w:r>
      <w:r w:rsidR="006D2304" w:rsidRPr="006D2304">
        <w:rPr>
          <w:rFonts w:ascii="仿宋_GB2312" w:eastAsia="仿宋_GB2312" w:hAnsi="Tahoma" w:cs="Tahoma" w:hint="eastAsia"/>
          <w:color w:val="222222"/>
          <w:kern w:val="0"/>
          <w:sz w:val="32"/>
          <w:szCs w:val="32"/>
        </w:rPr>
        <w:lastRenderedPageBreak/>
        <w:t>若干名。</w:t>
      </w:r>
    </w:p>
    <w:p w:rsidR="006D2304" w:rsidRPr="006D2304" w:rsidRDefault="006D2304" w:rsidP="00250F47">
      <w:pPr>
        <w:spacing w:line="580" w:lineRule="exact"/>
        <w:ind w:firstLineChars="200" w:firstLine="640"/>
        <w:rPr>
          <w:rFonts w:ascii="黑体" w:eastAsia="黑体" w:hAnsi="黑体" w:cs="Times New Roman"/>
          <w:kern w:val="6"/>
          <w:sz w:val="32"/>
          <w:szCs w:val="32"/>
        </w:rPr>
      </w:pPr>
      <w:r w:rsidRPr="006D2304">
        <w:rPr>
          <w:rFonts w:ascii="黑体" w:eastAsia="黑体" w:hAnsi="黑体" w:cs="Times New Roman" w:hint="eastAsia"/>
          <w:kern w:val="6"/>
          <w:sz w:val="32"/>
          <w:szCs w:val="32"/>
        </w:rPr>
        <w:t>五、联系方式</w:t>
      </w:r>
    </w:p>
    <w:p w:rsidR="00250F47" w:rsidRDefault="006D2304" w:rsidP="00250F47">
      <w:pPr>
        <w:spacing w:line="580" w:lineRule="exact"/>
        <w:ind w:firstLineChars="200" w:firstLine="640"/>
        <w:rPr>
          <w:rFonts w:ascii="仿宋_GB2312" w:eastAsia="仿宋_GB2312" w:hAnsi="Tahoma" w:cs="Tahoma"/>
          <w:color w:val="222222"/>
          <w:kern w:val="0"/>
          <w:sz w:val="32"/>
          <w:szCs w:val="32"/>
        </w:rPr>
      </w:pPr>
      <w:r>
        <w:rPr>
          <w:rFonts w:ascii="仿宋_GB2312" w:eastAsia="仿宋_GB2312" w:hAnsi="Tahoma" w:cs="Tahoma" w:hint="eastAsia"/>
          <w:color w:val="222222"/>
          <w:kern w:val="0"/>
          <w:sz w:val="32"/>
          <w:szCs w:val="32"/>
        </w:rPr>
        <w:t xml:space="preserve">马珊珊 </w:t>
      </w:r>
      <w:r>
        <w:rPr>
          <w:rFonts w:ascii="仿宋_GB2312" w:eastAsia="仿宋_GB2312" w:hAnsi="Tahoma" w:cs="Tahoma"/>
          <w:color w:val="222222"/>
          <w:kern w:val="0"/>
          <w:sz w:val="32"/>
          <w:szCs w:val="32"/>
        </w:rPr>
        <w:t>15822136233</w:t>
      </w:r>
    </w:p>
    <w:p w:rsidR="003D3C2C" w:rsidRDefault="003D3C2C" w:rsidP="00250F47">
      <w:pPr>
        <w:spacing w:line="580" w:lineRule="exact"/>
        <w:ind w:firstLineChars="200" w:firstLine="640"/>
        <w:rPr>
          <w:rFonts w:ascii="仿宋_GB2312" w:eastAsia="仿宋_GB2312" w:hAnsi="Tahoma" w:cs="Tahoma"/>
          <w:color w:val="222222"/>
          <w:kern w:val="0"/>
          <w:sz w:val="32"/>
          <w:szCs w:val="32"/>
        </w:rPr>
      </w:pPr>
    </w:p>
    <w:p w:rsidR="006D2304" w:rsidRPr="003D3C2C" w:rsidRDefault="006D2304" w:rsidP="003D3C2C">
      <w:pPr>
        <w:spacing w:line="580" w:lineRule="exact"/>
        <w:ind w:leftChars="300" w:left="1910" w:hangingChars="400" w:hanging="1280"/>
        <w:rPr>
          <w:rFonts w:ascii="仿宋_GB2312" w:eastAsia="仿宋_GB2312" w:hAnsi="仿宋" w:cs="Times New Roman"/>
          <w:sz w:val="32"/>
          <w:szCs w:val="32"/>
        </w:rPr>
      </w:pPr>
      <w:r w:rsidRPr="003D3C2C">
        <w:rPr>
          <w:rFonts w:ascii="仿宋_GB2312" w:eastAsia="仿宋_GB2312" w:hAnsi="仿宋" w:cs="Times New Roman" w:hint="eastAsia"/>
          <w:sz w:val="32"/>
          <w:szCs w:val="32"/>
        </w:rPr>
        <w:t>附件：1</w:t>
      </w:r>
      <w:r w:rsidRPr="003D3C2C">
        <w:rPr>
          <w:rFonts w:ascii="仿宋_GB2312" w:eastAsia="仿宋_GB2312" w:hAnsi="仿宋" w:cs="Times New Roman"/>
          <w:sz w:val="32"/>
          <w:szCs w:val="32"/>
        </w:rPr>
        <w:t>.</w:t>
      </w:r>
      <w:r w:rsidRPr="003D3C2C">
        <w:rPr>
          <w:rFonts w:ascii="仿宋_GB2312" w:eastAsia="仿宋_GB2312" w:hAnsi="仿宋" w:cs="Times New Roman" w:hint="eastAsia"/>
          <w:sz w:val="32"/>
          <w:szCs w:val="32"/>
        </w:rPr>
        <w:t>关于举办第七届天津市大学生创客马拉松大赛的通知</w:t>
      </w:r>
    </w:p>
    <w:p w:rsidR="006D2304" w:rsidRPr="003D3C2C" w:rsidRDefault="006D2304" w:rsidP="003D3C2C">
      <w:pPr>
        <w:spacing w:line="580" w:lineRule="exact"/>
        <w:ind w:leftChars="300" w:left="1910" w:hangingChars="400" w:hanging="1280"/>
        <w:rPr>
          <w:rFonts w:ascii="仿宋_GB2312" w:eastAsia="仿宋_GB2312" w:hAnsi="仿宋" w:cs="Times New Roman"/>
          <w:sz w:val="32"/>
          <w:szCs w:val="32"/>
        </w:rPr>
      </w:pPr>
      <w:r w:rsidRPr="003D3C2C">
        <w:rPr>
          <w:rFonts w:ascii="仿宋_GB2312" w:eastAsia="仿宋_GB2312" w:hAnsi="仿宋" w:cs="Times New Roman"/>
          <w:sz w:val="32"/>
          <w:szCs w:val="32"/>
        </w:rPr>
        <w:t xml:space="preserve">    </w:t>
      </w:r>
      <w:r w:rsidR="003D3C2C">
        <w:rPr>
          <w:rFonts w:ascii="仿宋_GB2312" w:eastAsia="仿宋_GB2312" w:hAnsi="仿宋" w:cs="Times New Roman" w:hint="eastAsia"/>
          <w:sz w:val="32"/>
          <w:szCs w:val="32"/>
        </w:rPr>
        <w:t xml:space="preserve">  </w:t>
      </w:r>
      <w:r w:rsidRPr="003D3C2C">
        <w:rPr>
          <w:rFonts w:ascii="仿宋_GB2312" w:eastAsia="仿宋_GB2312" w:hAnsi="仿宋" w:cs="Times New Roman"/>
          <w:sz w:val="32"/>
          <w:szCs w:val="32"/>
        </w:rPr>
        <w:t>2.</w:t>
      </w:r>
      <w:r w:rsidRPr="003D3C2C">
        <w:rPr>
          <w:rFonts w:ascii="仿宋_GB2312" w:eastAsia="仿宋_GB2312" w:hAnsi="仿宋" w:cs="Times New Roman" w:hint="eastAsia"/>
          <w:sz w:val="32"/>
          <w:szCs w:val="32"/>
        </w:rPr>
        <w:t>第七届天津市大学生创客马拉松大赛信息登记表</w:t>
      </w:r>
    </w:p>
    <w:p w:rsidR="00E11242" w:rsidRDefault="00E11242" w:rsidP="00250F47">
      <w:pPr>
        <w:widowControl/>
        <w:shd w:val="clear" w:color="auto" w:fill="FFFFFF"/>
        <w:spacing w:line="580" w:lineRule="exact"/>
        <w:ind w:firstLineChars="200" w:firstLine="640"/>
        <w:jc w:val="right"/>
        <w:rPr>
          <w:rFonts w:ascii="仿宋_GB2312" w:eastAsia="仿宋_GB2312" w:hAnsi="Tahoma" w:cs="Tahoma"/>
          <w:color w:val="222222"/>
          <w:kern w:val="0"/>
          <w:sz w:val="32"/>
          <w:szCs w:val="32"/>
        </w:rPr>
      </w:pPr>
    </w:p>
    <w:p w:rsidR="00E11242" w:rsidRDefault="001D4612" w:rsidP="00250F47">
      <w:pPr>
        <w:widowControl/>
        <w:shd w:val="clear" w:color="auto" w:fill="FFFFFF"/>
        <w:spacing w:line="580" w:lineRule="exact"/>
        <w:ind w:firstLineChars="200" w:firstLine="640"/>
        <w:jc w:val="right"/>
        <w:rPr>
          <w:rFonts w:ascii="仿宋_GB2312" w:eastAsia="仿宋_GB2312" w:hAnsi="Tahoma" w:cs="Tahoma"/>
          <w:color w:val="222222"/>
          <w:kern w:val="0"/>
          <w:sz w:val="32"/>
          <w:szCs w:val="32"/>
        </w:rPr>
      </w:pPr>
      <w:r>
        <w:rPr>
          <w:rFonts w:ascii="仿宋_GB2312" w:eastAsia="仿宋_GB2312" w:hAnsi="Tahoma" w:cs="Tahoma" w:hint="eastAsia"/>
          <w:color w:val="222222"/>
          <w:kern w:val="0"/>
          <w:sz w:val="32"/>
          <w:szCs w:val="32"/>
        </w:rPr>
        <w:t>大学生创新创业中心</w:t>
      </w:r>
    </w:p>
    <w:p w:rsidR="00E11242" w:rsidRDefault="001D4612" w:rsidP="00194338">
      <w:pPr>
        <w:widowControl/>
        <w:shd w:val="clear" w:color="auto" w:fill="FFFFFF"/>
        <w:spacing w:line="580" w:lineRule="exact"/>
        <w:jc w:val="right"/>
        <w:rPr>
          <w:rFonts w:ascii="仿宋_GB2312" w:eastAsia="仿宋_GB2312" w:hAnsi="Tahoma" w:cs="Tahoma" w:hint="eastAsia"/>
          <w:color w:val="222222"/>
          <w:kern w:val="0"/>
          <w:sz w:val="32"/>
          <w:szCs w:val="32"/>
        </w:rPr>
      </w:pPr>
      <w:r>
        <w:rPr>
          <w:rFonts w:ascii="仿宋_GB2312" w:eastAsia="仿宋_GB2312" w:hAnsi="Tahoma" w:cs="Tahoma"/>
          <w:color w:val="222222"/>
          <w:kern w:val="0"/>
          <w:sz w:val="32"/>
          <w:szCs w:val="32"/>
        </w:rPr>
        <w:t>2022</w:t>
      </w:r>
      <w:r>
        <w:rPr>
          <w:rFonts w:ascii="仿宋_GB2312" w:eastAsia="仿宋_GB2312" w:hAnsi="Tahoma" w:cs="Tahoma" w:hint="eastAsia"/>
          <w:color w:val="222222"/>
          <w:kern w:val="0"/>
          <w:sz w:val="32"/>
          <w:szCs w:val="32"/>
        </w:rPr>
        <w:t>年</w:t>
      </w:r>
      <w:r w:rsidR="006D2304">
        <w:rPr>
          <w:rFonts w:ascii="仿宋_GB2312" w:eastAsia="仿宋_GB2312" w:hAnsi="Tahoma" w:cs="Tahoma"/>
          <w:color w:val="222222"/>
          <w:kern w:val="0"/>
          <w:sz w:val="32"/>
          <w:szCs w:val="32"/>
        </w:rPr>
        <w:t>10</w:t>
      </w:r>
      <w:r>
        <w:rPr>
          <w:rFonts w:ascii="仿宋_GB2312" w:eastAsia="仿宋_GB2312" w:hAnsi="Tahoma" w:cs="Tahoma" w:hint="eastAsia"/>
          <w:color w:val="222222"/>
          <w:kern w:val="0"/>
          <w:sz w:val="32"/>
          <w:szCs w:val="32"/>
        </w:rPr>
        <w:t>月</w:t>
      </w:r>
      <w:r w:rsidR="00B921B9">
        <w:rPr>
          <w:rFonts w:ascii="仿宋_GB2312" w:eastAsia="仿宋_GB2312" w:hAnsi="Tahoma" w:cs="Tahoma"/>
          <w:color w:val="222222"/>
          <w:kern w:val="0"/>
          <w:sz w:val="32"/>
          <w:szCs w:val="32"/>
        </w:rPr>
        <w:t>30</w:t>
      </w:r>
      <w:r>
        <w:rPr>
          <w:rFonts w:ascii="仿宋_GB2312" w:eastAsia="仿宋_GB2312" w:hAnsi="Tahoma" w:cs="Tahoma" w:hint="eastAsia"/>
          <w:color w:val="222222"/>
          <w:kern w:val="0"/>
          <w:sz w:val="32"/>
          <w:szCs w:val="32"/>
        </w:rPr>
        <w:t>日</w:t>
      </w:r>
    </w:p>
    <w:p w:rsidR="00194338" w:rsidRDefault="00194338" w:rsidP="00250F47">
      <w:pPr>
        <w:widowControl/>
        <w:shd w:val="clear" w:color="auto" w:fill="FFFFFF"/>
        <w:spacing w:line="580" w:lineRule="exact"/>
        <w:ind w:firstLineChars="200" w:firstLine="640"/>
        <w:jc w:val="right"/>
        <w:rPr>
          <w:rFonts w:ascii="仿宋_GB2312" w:eastAsia="仿宋_GB2312" w:hAnsi="Tahoma" w:cs="Tahoma" w:hint="eastAsia"/>
          <w:color w:val="222222"/>
          <w:kern w:val="0"/>
          <w:sz w:val="32"/>
          <w:szCs w:val="32"/>
        </w:rPr>
      </w:pPr>
    </w:p>
    <w:p w:rsidR="00194338" w:rsidRDefault="00194338" w:rsidP="00250F47">
      <w:pPr>
        <w:widowControl/>
        <w:shd w:val="clear" w:color="auto" w:fill="FFFFFF"/>
        <w:spacing w:line="580" w:lineRule="exact"/>
        <w:ind w:firstLineChars="200" w:firstLine="640"/>
        <w:jc w:val="right"/>
        <w:rPr>
          <w:rFonts w:ascii="仿宋_GB2312" w:eastAsia="仿宋_GB2312" w:hAnsi="Tahoma" w:cs="Tahoma" w:hint="eastAsia"/>
          <w:color w:val="222222"/>
          <w:kern w:val="0"/>
          <w:sz w:val="32"/>
          <w:szCs w:val="32"/>
        </w:rPr>
      </w:pPr>
    </w:p>
    <w:p w:rsidR="00194338" w:rsidRDefault="00194338" w:rsidP="00250F47">
      <w:pPr>
        <w:widowControl/>
        <w:shd w:val="clear" w:color="auto" w:fill="FFFFFF"/>
        <w:spacing w:line="580" w:lineRule="exact"/>
        <w:ind w:firstLineChars="200" w:firstLine="640"/>
        <w:jc w:val="right"/>
        <w:rPr>
          <w:rFonts w:ascii="仿宋_GB2312" w:eastAsia="仿宋_GB2312" w:hAnsi="Tahoma" w:cs="Tahoma" w:hint="eastAsia"/>
          <w:color w:val="222222"/>
          <w:kern w:val="0"/>
          <w:sz w:val="32"/>
          <w:szCs w:val="32"/>
        </w:rPr>
      </w:pPr>
    </w:p>
    <w:p w:rsidR="00194338" w:rsidRPr="00194338" w:rsidRDefault="00194338" w:rsidP="00250F47">
      <w:pPr>
        <w:widowControl/>
        <w:shd w:val="clear" w:color="auto" w:fill="FFFFFF"/>
        <w:spacing w:line="580" w:lineRule="exact"/>
        <w:ind w:firstLineChars="200" w:firstLine="640"/>
        <w:jc w:val="right"/>
        <w:rPr>
          <w:rFonts w:ascii="仿宋_GB2312" w:eastAsia="仿宋_GB2312" w:hAnsi="Tahoma" w:cs="Tahoma"/>
          <w:color w:val="222222"/>
          <w:kern w:val="0"/>
          <w:sz w:val="32"/>
          <w:szCs w:val="32"/>
        </w:rPr>
      </w:pPr>
    </w:p>
    <w:sectPr w:rsidR="00194338" w:rsidRPr="00194338" w:rsidSect="005D4DF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1105" w:rsidRDefault="00CC1105" w:rsidP="00534ED4">
      <w:r>
        <w:separator/>
      </w:r>
    </w:p>
  </w:endnote>
  <w:endnote w:type="continuationSeparator" w:id="1">
    <w:p w:rsidR="00CC1105" w:rsidRDefault="00CC1105" w:rsidP="00534ED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微软雅黑"/>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1105" w:rsidRDefault="00CC1105" w:rsidP="00534ED4">
      <w:r>
        <w:separator/>
      </w:r>
    </w:p>
  </w:footnote>
  <w:footnote w:type="continuationSeparator" w:id="1">
    <w:p w:rsidR="00CC1105" w:rsidRDefault="00CC1105" w:rsidP="00534ED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FE00A54"/>
    <w:multiLevelType w:val="hybridMultilevel"/>
    <w:tmpl w:val="8B1AEACE"/>
    <w:lvl w:ilvl="0" w:tplc="E61A10BE">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1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77799"/>
    <w:rsid w:val="00000DFF"/>
    <w:rsid w:val="00006BE8"/>
    <w:rsid w:val="00021232"/>
    <w:rsid w:val="00046C56"/>
    <w:rsid w:val="000D33B4"/>
    <w:rsid w:val="000D409B"/>
    <w:rsid w:val="001711EF"/>
    <w:rsid w:val="00192107"/>
    <w:rsid w:val="00194338"/>
    <w:rsid w:val="001D4612"/>
    <w:rsid w:val="00217B5A"/>
    <w:rsid w:val="00226043"/>
    <w:rsid w:val="00233DD3"/>
    <w:rsid w:val="00243E91"/>
    <w:rsid w:val="00250F47"/>
    <w:rsid w:val="00310F89"/>
    <w:rsid w:val="0031276C"/>
    <w:rsid w:val="00317D1C"/>
    <w:rsid w:val="00317E53"/>
    <w:rsid w:val="003750F0"/>
    <w:rsid w:val="003D3C2C"/>
    <w:rsid w:val="003E3469"/>
    <w:rsid w:val="00446300"/>
    <w:rsid w:val="00477799"/>
    <w:rsid w:val="00534ED4"/>
    <w:rsid w:val="00540FE1"/>
    <w:rsid w:val="005B597A"/>
    <w:rsid w:val="005D4DF1"/>
    <w:rsid w:val="006D2304"/>
    <w:rsid w:val="006D5383"/>
    <w:rsid w:val="006F7107"/>
    <w:rsid w:val="00784B8D"/>
    <w:rsid w:val="007B02B8"/>
    <w:rsid w:val="007B18F0"/>
    <w:rsid w:val="007F0A35"/>
    <w:rsid w:val="008A1CBA"/>
    <w:rsid w:val="008E1837"/>
    <w:rsid w:val="00934945"/>
    <w:rsid w:val="00971163"/>
    <w:rsid w:val="009913F8"/>
    <w:rsid w:val="009F080F"/>
    <w:rsid w:val="00A31B68"/>
    <w:rsid w:val="00A3295F"/>
    <w:rsid w:val="00A34204"/>
    <w:rsid w:val="00A44C80"/>
    <w:rsid w:val="00A52C44"/>
    <w:rsid w:val="00A74150"/>
    <w:rsid w:val="00A9294B"/>
    <w:rsid w:val="00B21573"/>
    <w:rsid w:val="00B34B33"/>
    <w:rsid w:val="00B477CD"/>
    <w:rsid w:val="00B664B3"/>
    <w:rsid w:val="00B7567D"/>
    <w:rsid w:val="00B921B9"/>
    <w:rsid w:val="00C56600"/>
    <w:rsid w:val="00C64689"/>
    <w:rsid w:val="00CC1105"/>
    <w:rsid w:val="00D82219"/>
    <w:rsid w:val="00DD55F0"/>
    <w:rsid w:val="00DE2E98"/>
    <w:rsid w:val="00E05204"/>
    <w:rsid w:val="00E11242"/>
    <w:rsid w:val="00E278DD"/>
    <w:rsid w:val="00E34CCB"/>
    <w:rsid w:val="00E57FDD"/>
    <w:rsid w:val="00E9178D"/>
    <w:rsid w:val="00EE3564"/>
    <w:rsid w:val="00EF60A4"/>
    <w:rsid w:val="00FE6399"/>
    <w:rsid w:val="70915DB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0F4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5D4DF1"/>
    <w:pPr>
      <w:tabs>
        <w:tab w:val="center" w:pos="4153"/>
        <w:tab w:val="right" w:pos="8306"/>
      </w:tabs>
      <w:snapToGrid w:val="0"/>
      <w:jc w:val="left"/>
    </w:pPr>
    <w:rPr>
      <w:sz w:val="18"/>
      <w:szCs w:val="18"/>
    </w:rPr>
  </w:style>
  <w:style w:type="paragraph" w:styleId="a4">
    <w:name w:val="header"/>
    <w:basedOn w:val="a"/>
    <w:link w:val="Char0"/>
    <w:uiPriority w:val="99"/>
    <w:unhideWhenUsed/>
    <w:rsid w:val="005D4DF1"/>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semiHidden/>
    <w:unhideWhenUsed/>
    <w:rsid w:val="005D4DF1"/>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5D4DF1"/>
    <w:rPr>
      <w:b/>
      <w:bCs/>
    </w:rPr>
  </w:style>
  <w:style w:type="character" w:styleId="a7">
    <w:name w:val="Hyperlink"/>
    <w:basedOn w:val="a0"/>
    <w:uiPriority w:val="99"/>
    <w:semiHidden/>
    <w:unhideWhenUsed/>
    <w:rsid w:val="005D4DF1"/>
    <w:rPr>
      <w:color w:val="0000FF"/>
      <w:u w:val="single"/>
    </w:rPr>
  </w:style>
  <w:style w:type="paragraph" w:styleId="a8">
    <w:name w:val="List Paragraph"/>
    <w:basedOn w:val="a"/>
    <w:uiPriority w:val="34"/>
    <w:qFormat/>
    <w:rsid w:val="005D4DF1"/>
    <w:pPr>
      <w:ind w:firstLineChars="200" w:firstLine="420"/>
    </w:pPr>
  </w:style>
  <w:style w:type="paragraph" w:customStyle="1" w:styleId="western">
    <w:name w:val="western"/>
    <w:basedOn w:val="a"/>
    <w:rsid w:val="005D4DF1"/>
    <w:pPr>
      <w:widowControl/>
      <w:spacing w:before="100" w:beforeAutospacing="1" w:after="100" w:afterAutospacing="1"/>
      <w:jc w:val="left"/>
    </w:pPr>
    <w:rPr>
      <w:rFonts w:ascii="宋体" w:eastAsia="宋体" w:hAnsi="宋体" w:cs="宋体"/>
      <w:kern w:val="0"/>
      <w:sz w:val="24"/>
      <w:szCs w:val="24"/>
    </w:rPr>
  </w:style>
  <w:style w:type="character" w:customStyle="1" w:styleId="Char0">
    <w:name w:val="页眉 Char"/>
    <w:basedOn w:val="a0"/>
    <w:link w:val="a4"/>
    <w:uiPriority w:val="99"/>
    <w:rsid w:val="005D4DF1"/>
    <w:rPr>
      <w:sz w:val="18"/>
      <w:szCs w:val="18"/>
    </w:rPr>
  </w:style>
  <w:style w:type="character" w:customStyle="1" w:styleId="Char">
    <w:name w:val="页脚 Char"/>
    <w:basedOn w:val="a0"/>
    <w:link w:val="a3"/>
    <w:uiPriority w:val="99"/>
    <w:rsid w:val="005D4DF1"/>
    <w:rPr>
      <w:sz w:val="18"/>
      <w:szCs w:val="18"/>
    </w:rPr>
  </w:style>
  <w:style w:type="paragraph" w:styleId="a9">
    <w:name w:val="Date"/>
    <w:basedOn w:val="a"/>
    <w:next w:val="a"/>
    <w:link w:val="Char1"/>
    <w:uiPriority w:val="99"/>
    <w:semiHidden/>
    <w:unhideWhenUsed/>
    <w:rsid w:val="00194338"/>
    <w:pPr>
      <w:ind w:leftChars="2500" w:left="100"/>
    </w:pPr>
  </w:style>
  <w:style w:type="character" w:customStyle="1" w:styleId="Char1">
    <w:name w:val="日期 Char"/>
    <w:basedOn w:val="a0"/>
    <w:link w:val="a9"/>
    <w:uiPriority w:val="99"/>
    <w:semiHidden/>
    <w:rsid w:val="00194338"/>
    <w:rPr>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270</TotalTime>
  <Pages>3</Pages>
  <Words>154</Words>
  <Characters>882</Characters>
  <Application>Microsoft Office Word</Application>
  <DocSecurity>0</DocSecurity>
  <Lines>7</Lines>
  <Paragraphs>2</Paragraphs>
  <ScaleCrop>false</ScaleCrop>
  <Company/>
  <LinksUpToDate>false</LinksUpToDate>
  <CharactersWithSpaces>1034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86188</dc:creator>
  <cp:lastModifiedBy>王伟</cp:lastModifiedBy>
  <cp:revision>31</cp:revision>
  <dcterms:created xsi:type="dcterms:W3CDTF">2022-05-10T12:20:00Z</dcterms:created>
  <dcterms:modified xsi:type="dcterms:W3CDTF">2022-10-30T02:27:00Z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