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>
      <w:pPr>
        <w:ind w:firstLine="0" w:firstLineChars="0"/>
        <w:jc w:val="center"/>
        <w:rPr>
          <w:rFonts w:ascii="长城小标宋体" w:hAnsi="长城小标宋体" w:eastAsia="长城小标宋体" w:cs="长城小标宋体"/>
          <w:b/>
          <w:color w:val="FF0000"/>
          <w:sz w:val="36"/>
          <w:szCs w:val="36"/>
        </w:rPr>
      </w:pPr>
    </w:p>
    <w:p>
      <w:pPr>
        <w:ind w:firstLine="0" w:firstLineChars="0"/>
        <w:jc w:val="center"/>
        <w:rPr>
          <w:rFonts w:hint="eastAsia" w:ascii="方正小标宋简体" w:hAnsi="长城小标宋体" w:eastAsia="方正小标宋简体" w:cs="长城小标宋体"/>
          <w:sz w:val="52"/>
          <w:szCs w:val="52"/>
        </w:rPr>
      </w:pPr>
      <w:r>
        <w:rPr>
          <w:rFonts w:hint="eastAsia" w:ascii="方正小标宋简体" w:hAnsi="长城小标宋体" w:eastAsia="方正小标宋简体" w:cs="长城小标宋体"/>
          <w:sz w:val="52"/>
          <w:szCs w:val="52"/>
        </w:rPr>
        <w:t>挑战报名表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需求编号：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需求名称：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44"/>
        </w:rPr>
      </w:pPr>
      <w:r>
        <w:rPr>
          <w:rFonts w:hint="eastAsia" w:eastAsia="黑体"/>
          <w:sz w:val="36"/>
        </w:rPr>
        <w:t>挑 战 者：            （盖章）</w:t>
      </w:r>
    </w:p>
    <w:p>
      <w:pPr>
        <w:rPr>
          <w:rFonts w:eastAsia="黑体"/>
          <w:sz w:val="44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pStyle w:val="2"/>
        <w:ind w:left="147" w:leftChars="0" w:hanging="147" w:hangingChars="41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中国创</w:t>
      </w:r>
      <w:bookmarkStart w:id="0" w:name="_GoBack"/>
      <w:bookmarkEnd w:id="0"/>
      <w:r>
        <w:rPr>
          <w:rFonts w:hint="eastAsia" w:eastAsia="黑体"/>
          <w:sz w:val="36"/>
        </w:rPr>
        <w:t>新挑战赛（</w:t>
      </w:r>
      <w:r>
        <w:rPr>
          <w:rFonts w:hint="eastAsia" w:eastAsia="黑体"/>
          <w:sz w:val="36"/>
          <w:lang w:val="en-US" w:eastAsia="zh-CN"/>
        </w:rPr>
        <w:t>河北</w:t>
      </w:r>
      <w:r>
        <w:rPr>
          <w:rFonts w:hint="eastAsia" w:eastAsia="黑体"/>
          <w:sz w:val="36"/>
        </w:rPr>
        <w:t>）赛委会</w:t>
      </w:r>
    </w:p>
    <w:p>
      <w:pPr>
        <w:pStyle w:val="2"/>
        <w:ind w:left="147" w:leftChars="0" w:hanging="147" w:hangingChars="41"/>
        <w:jc w:val="center"/>
        <w:rPr>
          <w:sz w:val="36"/>
        </w:rPr>
      </w:pPr>
      <w:r>
        <w:rPr>
          <w:rFonts w:hint="eastAsia"/>
          <w:sz w:val="36"/>
        </w:rPr>
        <w:t>2021年</w:t>
      </w:r>
    </w:p>
    <w:tbl>
      <w:tblPr>
        <w:tblStyle w:val="3"/>
        <w:tblpPr w:leftFromText="180" w:rightFromText="180" w:vertAnchor="text" w:horzAnchor="page" w:tblpXSpec="center" w:tblpY="458"/>
        <w:tblOverlap w:val="never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20"/>
        <w:gridCol w:w="936"/>
        <w:gridCol w:w="1056"/>
        <w:gridCol w:w="600"/>
        <w:gridCol w:w="1003"/>
        <w:gridCol w:w="65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52" w:type="dxa"/>
            <w:gridSpan w:val="2"/>
            <w:noWrap w:val="0"/>
            <w:vAlign w:val="top"/>
          </w:tcPr>
          <w:p>
            <w:pPr>
              <w:snapToGrid w:val="0"/>
              <w:ind w:firstLine="0" w:firstLineChars="0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单位名称/</w:t>
            </w:r>
          </w:p>
          <w:p>
            <w:pPr>
              <w:snapToGrid w:val="0"/>
              <w:ind w:firstLine="0" w:firstLineChars="0"/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仿宋_GB2312"/>
                <w:sz w:val="30"/>
              </w:rPr>
              <w:t>所在单位名称</w:t>
            </w:r>
          </w:p>
        </w:tc>
        <w:tc>
          <w:tcPr>
            <w:tcW w:w="1992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784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5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1992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784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5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1992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784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一、单位简介/</w:t>
            </w:r>
            <w:r>
              <w:rPr>
                <w:rFonts w:hint="eastAsia" w:ascii="仿宋_GB2312"/>
                <w:b/>
                <w:sz w:val="30"/>
              </w:rPr>
              <w:t>个人（团队）简介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二、挑战团队负责人和团队成员简介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  <w:jc w:val="center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三、相关研究基础</w:t>
            </w: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1、研究方向 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2、与技术需求相关的已取得的研究成果、业绩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3、研究条件、试验条件、开发条件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4、取得的实用案例</w:t>
            </w: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解决思路概述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1、总体思路和目标 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2、需求分析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3、技术方案（主要研究内容或拟采用的关键技术）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4、实施步骤或技术路线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5、与需求主要技术经济指标对标情况</w:t>
            </w:r>
          </w:p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五、主要参加人员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2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姓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名</w:t>
            </w: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学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历</w:t>
            </w: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职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2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2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2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2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b/>
                <w:sz w:val="30"/>
              </w:rPr>
              <w:t>四、单位意见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章/签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</w:t>
            </w:r>
          </w:p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日</w:t>
            </w:r>
          </w:p>
        </w:tc>
      </w:tr>
    </w:tbl>
    <w:p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备注：挑战者须对上述各项内容进行详细描述(表格不够可续填)。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B503C"/>
    <w:multiLevelType w:val="multilevel"/>
    <w:tmpl w:val="139B503C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D2345"/>
    <w:rsid w:val="22DD2345"/>
    <w:rsid w:val="577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2021-09-26T06:07:00Z</dcterms:created>
  <dc:creator>玉娥</dc:creator>
  <cp:lastModifiedBy>玉娥</cp:lastModifiedBy>
  <dcterms:modified xsi:type="dcterms:W3CDTF">2021-09-28T06:33:15Z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774399D6740840799EEFD6BFD0210883</vt:lpwstr>
  </property>
</Properties>
</file>