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892E1E" w:rsidRDefault="00892E1E" w:rsidP="00892E1E">
      <w:r w:rsidRPr="00892E1E">
        <w:rPr>
          <w:rFonts w:hint="eastAsia"/>
          <w:b/>
          <w:bCs/>
        </w:rPr>
        <w:t>关于印发《外国文教专家经费管理暂行办法》的通知</w:t>
      </w:r>
    </w:p>
    <w:p w:rsidR="00892E1E" w:rsidRPr="00892E1E" w:rsidRDefault="00892E1E" w:rsidP="00892E1E">
      <w:pPr>
        <w:rPr>
          <w:rFonts w:hint="eastAsia"/>
        </w:rPr>
      </w:pPr>
      <w:r w:rsidRPr="00892E1E">
        <w:rPr>
          <w:rFonts w:hint="eastAsia"/>
          <w:b/>
          <w:bCs/>
        </w:rPr>
        <w:t> </w:t>
      </w:r>
    </w:p>
    <w:p w:rsidR="00892E1E" w:rsidRPr="00892E1E" w:rsidRDefault="00892E1E" w:rsidP="00892E1E">
      <w:pPr>
        <w:rPr>
          <w:rFonts w:hint="eastAsia"/>
        </w:rPr>
      </w:pPr>
      <w:r w:rsidRPr="00892E1E">
        <w:rPr>
          <w:rFonts w:hint="eastAsia"/>
        </w:rPr>
        <w:t>各有关高校：</w:t>
      </w:r>
    </w:p>
    <w:p w:rsidR="00892E1E" w:rsidRPr="00892E1E" w:rsidRDefault="00892E1E" w:rsidP="00892E1E">
      <w:pPr>
        <w:rPr>
          <w:rFonts w:hint="eastAsia"/>
        </w:rPr>
      </w:pPr>
      <w:r w:rsidRPr="00892E1E">
        <w:rPr>
          <w:rFonts w:hint="eastAsia"/>
        </w:rPr>
        <w:t>       为确保外国文教专家聘请计划的顺利执行，进一步加强和规范外国文教专家经费管理，现将《外国文教专家经费管理暂行办法》印发给你们，请参照执行。</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国家外国专家局</w:t>
      </w:r>
    </w:p>
    <w:p w:rsidR="00892E1E" w:rsidRPr="00892E1E" w:rsidRDefault="00892E1E" w:rsidP="00892E1E">
      <w:pPr>
        <w:rPr>
          <w:rFonts w:hint="eastAsia"/>
        </w:rPr>
      </w:pPr>
      <w:r w:rsidRPr="00892E1E">
        <w:rPr>
          <w:rFonts w:hint="eastAsia"/>
        </w:rPr>
        <w:t>2016年5月25日</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bookmarkStart w:id="0" w:name="_GoBack"/>
      <w:r w:rsidRPr="00892E1E">
        <w:rPr>
          <w:rFonts w:hint="eastAsia"/>
          <w:b/>
          <w:bCs/>
        </w:rPr>
        <w:t>外国文教专家经费管理暂行办法</w:t>
      </w:r>
    </w:p>
    <w:bookmarkEnd w:id="0"/>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第一章  总 则</w:t>
      </w:r>
    </w:p>
    <w:p w:rsidR="00892E1E" w:rsidRPr="00892E1E" w:rsidRDefault="00892E1E" w:rsidP="00892E1E">
      <w:pPr>
        <w:rPr>
          <w:rFonts w:hint="eastAsia"/>
        </w:rPr>
      </w:pPr>
      <w:r w:rsidRPr="00892E1E">
        <w:rPr>
          <w:rFonts w:hint="eastAsia"/>
        </w:rPr>
        <w:t>第一条  为规范引进外国文教专家经费的管理，提高经费使用效益，明确外国文教专家经费的开支范围，强化预算监督职能，保证专家经费的合理使用，特制定本管理办法。</w:t>
      </w:r>
    </w:p>
    <w:p w:rsidR="00892E1E" w:rsidRPr="00892E1E" w:rsidRDefault="00892E1E" w:rsidP="00892E1E">
      <w:pPr>
        <w:rPr>
          <w:rFonts w:hint="eastAsia"/>
        </w:rPr>
      </w:pPr>
      <w:r w:rsidRPr="00892E1E">
        <w:rPr>
          <w:rFonts w:hint="eastAsia"/>
        </w:rPr>
        <w:t>第二条  本办法适用于财政部根据国家外国专家局按年度制定的外国文教专家聘请计划下达给各高校的外国文教专家聘请项目经费，指高校为聘请外国专家来华工作、开展合作研究、交流讲学等活动所发生的费用。</w:t>
      </w:r>
    </w:p>
    <w:p w:rsidR="00892E1E" w:rsidRPr="00892E1E" w:rsidRDefault="00892E1E" w:rsidP="00892E1E">
      <w:pPr>
        <w:rPr>
          <w:rFonts w:hint="eastAsia"/>
        </w:rPr>
      </w:pPr>
      <w:r w:rsidRPr="00892E1E">
        <w:rPr>
          <w:rFonts w:hint="eastAsia"/>
        </w:rPr>
        <w:t>第三条  外国文教专家经费的预算和使用依法接受国务院有关部门的监督和审计。</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第二章 开支范围和标准</w:t>
      </w:r>
    </w:p>
    <w:p w:rsidR="00892E1E" w:rsidRPr="00892E1E" w:rsidRDefault="00892E1E" w:rsidP="00892E1E">
      <w:pPr>
        <w:rPr>
          <w:rFonts w:hint="eastAsia"/>
        </w:rPr>
      </w:pPr>
      <w:r w:rsidRPr="00892E1E">
        <w:rPr>
          <w:rFonts w:hint="eastAsia"/>
        </w:rPr>
        <w:t>第四条  外国文教专家经费的基本开支范围包括：国际旅费、专家工薪、讲课费、专家补贴、住宿费、城市间交通费。</w:t>
      </w:r>
    </w:p>
    <w:p w:rsidR="00892E1E" w:rsidRPr="00892E1E" w:rsidRDefault="00892E1E" w:rsidP="00892E1E">
      <w:pPr>
        <w:rPr>
          <w:rFonts w:hint="eastAsia"/>
        </w:rPr>
      </w:pPr>
      <w:r w:rsidRPr="00892E1E">
        <w:rPr>
          <w:rFonts w:hint="eastAsia"/>
        </w:rPr>
        <w:t>第五条  国际旅费是指外国专家从国境外到中国出（入）</w:t>
      </w:r>
      <w:proofErr w:type="gramStart"/>
      <w:r w:rsidRPr="00892E1E">
        <w:rPr>
          <w:rFonts w:hint="eastAsia"/>
        </w:rPr>
        <w:t>境口岸</w:t>
      </w:r>
      <w:proofErr w:type="gramEnd"/>
      <w:r w:rsidRPr="00892E1E">
        <w:rPr>
          <w:rFonts w:hint="eastAsia"/>
        </w:rPr>
        <w:t>之间的往返经济舱国际机票费用或其他交通费用，据实报销。</w:t>
      </w:r>
    </w:p>
    <w:p w:rsidR="00892E1E" w:rsidRPr="00892E1E" w:rsidRDefault="00892E1E" w:rsidP="00892E1E">
      <w:pPr>
        <w:rPr>
          <w:rFonts w:hint="eastAsia"/>
        </w:rPr>
      </w:pPr>
      <w:r w:rsidRPr="00892E1E">
        <w:rPr>
          <w:rFonts w:hint="eastAsia"/>
        </w:rPr>
        <w:t>第六条  专家工薪指高校与外国专家通过签订合同或协议等方式约定的工作报酬。对于支付工薪的外国专家不再另外资助其讲课费和专家补贴。</w:t>
      </w:r>
    </w:p>
    <w:p w:rsidR="00892E1E" w:rsidRPr="00892E1E" w:rsidRDefault="00892E1E" w:rsidP="00892E1E">
      <w:pPr>
        <w:rPr>
          <w:rFonts w:hint="eastAsia"/>
        </w:rPr>
      </w:pPr>
      <w:r w:rsidRPr="00892E1E">
        <w:rPr>
          <w:rFonts w:hint="eastAsia"/>
        </w:rPr>
        <w:t>第七条  讲课费指高校邀请外国专家（</w:t>
      </w:r>
      <w:proofErr w:type="gramStart"/>
      <w:r w:rsidRPr="00892E1E">
        <w:rPr>
          <w:rFonts w:hint="eastAsia"/>
        </w:rPr>
        <w:t>与邀请</w:t>
      </w:r>
      <w:proofErr w:type="gramEnd"/>
      <w:r w:rsidRPr="00892E1E">
        <w:rPr>
          <w:rFonts w:hint="eastAsia"/>
        </w:rPr>
        <w:t>高校无聘用或任职关系）进行授课、讲座所支付的报酬。对于支付讲课费的外国专家，不再资助</w:t>
      </w:r>
      <w:proofErr w:type="gramStart"/>
      <w:r w:rsidRPr="00892E1E">
        <w:rPr>
          <w:rFonts w:hint="eastAsia"/>
        </w:rPr>
        <w:t>其专家</w:t>
      </w:r>
      <w:proofErr w:type="gramEnd"/>
      <w:r w:rsidRPr="00892E1E">
        <w:rPr>
          <w:rFonts w:hint="eastAsia"/>
        </w:rPr>
        <w:t>补贴。</w:t>
      </w:r>
    </w:p>
    <w:p w:rsidR="00892E1E" w:rsidRPr="00892E1E" w:rsidRDefault="00892E1E" w:rsidP="00892E1E">
      <w:pPr>
        <w:rPr>
          <w:rFonts w:hint="eastAsia"/>
        </w:rPr>
      </w:pPr>
      <w:r w:rsidRPr="00892E1E">
        <w:rPr>
          <w:rFonts w:hint="eastAsia"/>
        </w:rPr>
        <w:t>第八条  专家补贴是指资助外国专家在华工作期间的费用补贴。专家补贴按专家每次在华实际工作天数发放，最长不超过专家每次入境日起至出境日止的天数。</w:t>
      </w:r>
    </w:p>
    <w:p w:rsidR="00892E1E" w:rsidRPr="00892E1E" w:rsidRDefault="00892E1E" w:rsidP="00892E1E">
      <w:pPr>
        <w:rPr>
          <w:rFonts w:hint="eastAsia"/>
        </w:rPr>
      </w:pPr>
      <w:r w:rsidRPr="00892E1E">
        <w:rPr>
          <w:rFonts w:hint="eastAsia"/>
        </w:rPr>
        <w:t>第九条  住宿费是指资助外国专家在华开展工作期间实际发生的住宿费用。住宿费凭有效发票和支出明细单按实际住宿天数在资助标准内据实报销。长期租房的专家根据实际居住天数，按日租金不超过资助标准，</w:t>
      </w:r>
      <w:proofErr w:type="gramStart"/>
      <w:r w:rsidRPr="00892E1E">
        <w:rPr>
          <w:rFonts w:hint="eastAsia"/>
        </w:rPr>
        <w:t>凭专家</w:t>
      </w:r>
      <w:proofErr w:type="gramEnd"/>
      <w:r w:rsidRPr="00892E1E">
        <w:rPr>
          <w:rFonts w:hint="eastAsia"/>
        </w:rPr>
        <w:t>签订的租赁合同及有效发票据实报销。</w:t>
      </w:r>
    </w:p>
    <w:p w:rsidR="00892E1E" w:rsidRPr="00892E1E" w:rsidRDefault="00892E1E" w:rsidP="00892E1E">
      <w:pPr>
        <w:rPr>
          <w:rFonts w:hint="eastAsia"/>
        </w:rPr>
      </w:pPr>
      <w:r w:rsidRPr="00892E1E">
        <w:rPr>
          <w:rFonts w:hint="eastAsia"/>
        </w:rPr>
        <w:t>第十条  城市间交通费是指外国专家从出（入）</w:t>
      </w:r>
      <w:proofErr w:type="gramStart"/>
      <w:r w:rsidRPr="00892E1E">
        <w:rPr>
          <w:rFonts w:hint="eastAsia"/>
        </w:rPr>
        <w:t>境口岸</w:t>
      </w:r>
      <w:proofErr w:type="gramEnd"/>
      <w:r w:rsidRPr="00892E1E">
        <w:rPr>
          <w:rFonts w:hint="eastAsia"/>
        </w:rPr>
        <w:t>往返工作城市的中国境内经济舱机票费用或其它交通费用，据实报销。</w:t>
      </w:r>
    </w:p>
    <w:p w:rsidR="00892E1E" w:rsidRPr="00892E1E" w:rsidRDefault="00892E1E" w:rsidP="00892E1E">
      <w:pPr>
        <w:rPr>
          <w:rFonts w:hint="eastAsia"/>
        </w:rPr>
      </w:pPr>
      <w:r w:rsidRPr="00892E1E">
        <w:rPr>
          <w:rFonts w:hint="eastAsia"/>
        </w:rPr>
        <w:t>第十一条  以上费用按照《聘请外国专家经费资助指导标准》的规定在资助标准内据实执行，对于国际旅费、专家工薪、讲课费、专家补贴、住宿费、城市间交通费等确需超上限支出的，须由高校外国专家工作管理部门报分管校领导批准。</w:t>
      </w:r>
    </w:p>
    <w:p w:rsidR="00892E1E" w:rsidRPr="00892E1E" w:rsidRDefault="00892E1E" w:rsidP="00892E1E">
      <w:pPr>
        <w:rPr>
          <w:rFonts w:hint="eastAsia"/>
        </w:rPr>
      </w:pPr>
      <w:r w:rsidRPr="00892E1E">
        <w:rPr>
          <w:rFonts w:hint="eastAsia"/>
        </w:rPr>
        <w:t>第十二条  专家工薪、讲课费及专家补贴的发放应符合国家有关税法规定，原则上应通过转账方式支付。</w:t>
      </w:r>
    </w:p>
    <w:p w:rsidR="00892E1E" w:rsidRPr="00892E1E" w:rsidRDefault="00892E1E" w:rsidP="00892E1E">
      <w:pPr>
        <w:rPr>
          <w:rFonts w:hint="eastAsia"/>
        </w:rPr>
      </w:pPr>
      <w:r w:rsidRPr="00892E1E">
        <w:rPr>
          <w:rFonts w:hint="eastAsia"/>
        </w:rPr>
        <w:t>第十三条  对于单次来华外国专家，资助</w:t>
      </w:r>
      <w:proofErr w:type="gramStart"/>
      <w:r w:rsidRPr="00892E1E">
        <w:rPr>
          <w:rFonts w:hint="eastAsia"/>
        </w:rPr>
        <w:t>其专家</w:t>
      </w:r>
      <w:proofErr w:type="gramEnd"/>
      <w:r w:rsidRPr="00892E1E">
        <w:rPr>
          <w:rFonts w:hint="eastAsia"/>
        </w:rPr>
        <w:t>补贴和住宿费的，时间不超过90天。对单次来华工作90天以上的外国专家，各高校必须与其签订工薪合同。</w:t>
      </w:r>
    </w:p>
    <w:p w:rsidR="00892E1E" w:rsidRPr="00892E1E" w:rsidRDefault="00892E1E" w:rsidP="00892E1E">
      <w:pPr>
        <w:rPr>
          <w:rFonts w:hint="eastAsia"/>
        </w:rPr>
      </w:pPr>
      <w:r w:rsidRPr="00892E1E">
        <w:rPr>
          <w:rFonts w:hint="eastAsia"/>
        </w:rPr>
        <w:t>第十四条  高校协助外国专家开展工作的人员差旅及交通等费用，应由项目执行单位支付，</w:t>
      </w:r>
      <w:r w:rsidRPr="00892E1E">
        <w:rPr>
          <w:rFonts w:hint="eastAsia"/>
        </w:rPr>
        <w:lastRenderedPageBreak/>
        <w:t>不得在专家经费中列支。项目执行单位因执行专家项目购置器材设备等费用，不得在专家经费中列支。</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第三章 预算编制和执行管理</w:t>
      </w:r>
    </w:p>
    <w:p w:rsidR="00892E1E" w:rsidRPr="00892E1E" w:rsidRDefault="00892E1E" w:rsidP="00892E1E">
      <w:pPr>
        <w:rPr>
          <w:rFonts w:hint="eastAsia"/>
        </w:rPr>
      </w:pPr>
      <w:r w:rsidRPr="00892E1E">
        <w:rPr>
          <w:rFonts w:hint="eastAsia"/>
        </w:rPr>
        <w:t>第十五条  各高校每年按照国家外国专家局的要求制定年度外国文教专家聘请计划，报送高校直属主管部门和国家外国专家局。</w:t>
      </w:r>
    </w:p>
    <w:p w:rsidR="00892E1E" w:rsidRPr="00892E1E" w:rsidRDefault="00892E1E" w:rsidP="00892E1E">
      <w:pPr>
        <w:rPr>
          <w:rFonts w:hint="eastAsia"/>
        </w:rPr>
      </w:pPr>
      <w:r w:rsidRPr="00892E1E">
        <w:rPr>
          <w:rFonts w:hint="eastAsia"/>
        </w:rPr>
        <w:t>主管部门如对所属高校外国文教专家聘请计划有调整意见，可每年按规定的时间要求报国家外国专家局。</w:t>
      </w:r>
    </w:p>
    <w:p w:rsidR="00892E1E" w:rsidRPr="00892E1E" w:rsidRDefault="00892E1E" w:rsidP="00892E1E">
      <w:pPr>
        <w:rPr>
          <w:rFonts w:hint="eastAsia"/>
        </w:rPr>
      </w:pPr>
      <w:r w:rsidRPr="00892E1E">
        <w:rPr>
          <w:rFonts w:hint="eastAsia"/>
        </w:rPr>
        <w:t>第十六条  国家外国专家局根据各高校上报的外国文教专家聘请计划和主管部门的调整意见，审核制定下一年度高校外国文教专家聘请计划及经费预算并上报财政部。</w:t>
      </w:r>
    </w:p>
    <w:p w:rsidR="00892E1E" w:rsidRPr="00892E1E" w:rsidRDefault="00892E1E" w:rsidP="00892E1E">
      <w:pPr>
        <w:rPr>
          <w:rFonts w:hint="eastAsia"/>
        </w:rPr>
      </w:pPr>
      <w:r w:rsidRPr="00892E1E">
        <w:rPr>
          <w:rFonts w:hint="eastAsia"/>
        </w:rPr>
        <w:t>第十七条  财政部按照年度审批国家外国专家局制定的高校外国文教专家聘请计划及经费预算，批准后由国家外国专家局下达聘请计划，财政部按现行预算管理程序下达经费预算。各高校预算一经下达，当年不再追加。</w:t>
      </w:r>
    </w:p>
    <w:p w:rsidR="00892E1E" w:rsidRPr="00892E1E" w:rsidRDefault="00892E1E" w:rsidP="00892E1E">
      <w:pPr>
        <w:rPr>
          <w:rFonts w:hint="eastAsia"/>
        </w:rPr>
      </w:pPr>
      <w:r w:rsidRPr="00892E1E">
        <w:rPr>
          <w:rFonts w:hint="eastAsia"/>
        </w:rPr>
        <w:t>第十八条  各高校在批准的专家经费预算内，在规定的开支范围和资助标准内执行国家外国专家局批准的专家项目。</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第四章 资金拨付与管理</w:t>
      </w:r>
    </w:p>
    <w:p w:rsidR="00892E1E" w:rsidRPr="00892E1E" w:rsidRDefault="00892E1E" w:rsidP="00892E1E">
      <w:pPr>
        <w:rPr>
          <w:rFonts w:hint="eastAsia"/>
        </w:rPr>
      </w:pPr>
      <w:r w:rsidRPr="00892E1E">
        <w:rPr>
          <w:rFonts w:hint="eastAsia"/>
        </w:rPr>
        <w:t>第十九条  各高校外国专家工作管理部门是外国文教专家经费的归口管理部门，负责外国文教专家经费的统筹安排，并监督执行。</w:t>
      </w:r>
    </w:p>
    <w:p w:rsidR="00892E1E" w:rsidRPr="00892E1E" w:rsidRDefault="00892E1E" w:rsidP="00892E1E">
      <w:pPr>
        <w:rPr>
          <w:rFonts w:hint="eastAsia"/>
        </w:rPr>
      </w:pPr>
      <w:r w:rsidRPr="00892E1E">
        <w:rPr>
          <w:rFonts w:hint="eastAsia"/>
        </w:rPr>
        <w:t>第二十条  各专家项目的经费支出应由项目负责人提出报销，经本校外国专家工作管理部门负责人审核后报财务部门核销。各项目专项经费预计年底不能执行完的，可调配至本校其他外国文教专家项目使用。</w:t>
      </w:r>
    </w:p>
    <w:p w:rsidR="00892E1E" w:rsidRPr="00892E1E" w:rsidRDefault="00892E1E" w:rsidP="00892E1E">
      <w:pPr>
        <w:rPr>
          <w:rFonts w:hint="eastAsia"/>
        </w:rPr>
      </w:pPr>
      <w:r w:rsidRPr="00892E1E">
        <w:rPr>
          <w:rFonts w:hint="eastAsia"/>
        </w:rPr>
        <w:t>第二十一条  各高校应按照《事业单位会计制度》和本办法的要求，设立会计账簿和会计科目，专家经费支出要进行项目核算，专家经费的收、支要分别核算。</w:t>
      </w:r>
    </w:p>
    <w:p w:rsidR="00892E1E" w:rsidRPr="00892E1E" w:rsidRDefault="00892E1E" w:rsidP="00892E1E">
      <w:pPr>
        <w:rPr>
          <w:rFonts w:hint="eastAsia"/>
        </w:rPr>
      </w:pPr>
      <w:r w:rsidRPr="00892E1E">
        <w:rPr>
          <w:rFonts w:hint="eastAsia"/>
        </w:rPr>
        <w:t>第二十二条  各高校应按照规定的格式编报决算，决算报表要真实、完整，不允许</w:t>
      </w:r>
      <w:proofErr w:type="gramStart"/>
      <w:r w:rsidRPr="00892E1E">
        <w:rPr>
          <w:rFonts w:hint="eastAsia"/>
        </w:rPr>
        <w:t>以拨代支</w:t>
      </w:r>
      <w:proofErr w:type="gramEnd"/>
      <w:r w:rsidRPr="00892E1E">
        <w:rPr>
          <w:rFonts w:hint="eastAsia"/>
        </w:rPr>
        <w:t>、以</w:t>
      </w:r>
      <w:proofErr w:type="gramStart"/>
      <w:r w:rsidRPr="00892E1E">
        <w:rPr>
          <w:rFonts w:hint="eastAsia"/>
        </w:rPr>
        <w:t>领代报</w:t>
      </w:r>
      <w:proofErr w:type="gramEnd"/>
      <w:r w:rsidRPr="00892E1E">
        <w:rPr>
          <w:rFonts w:hint="eastAsia"/>
        </w:rPr>
        <w:t>等虚列决算的现象发生。</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第五章  监督与检查</w:t>
      </w:r>
    </w:p>
    <w:p w:rsidR="00892E1E" w:rsidRPr="00892E1E" w:rsidRDefault="00892E1E" w:rsidP="00892E1E">
      <w:pPr>
        <w:rPr>
          <w:rFonts w:hint="eastAsia"/>
        </w:rPr>
      </w:pPr>
      <w:r w:rsidRPr="00892E1E">
        <w:rPr>
          <w:rFonts w:hint="eastAsia"/>
        </w:rPr>
        <w:t>第二十三条  各高校应按照本办法的规定，按程序报批，不得未经批准擅自扩大开支范围和提高开支标准，不得擅自改变专家经费的用途，不得挪用或挤占。</w:t>
      </w:r>
    </w:p>
    <w:p w:rsidR="00892E1E" w:rsidRPr="00892E1E" w:rsidRDefault="00892E1E" w:rsidP="00892E1E">
      <w:pPr>
        <w:rPr>
          <w:rFonts w:hint="eastAsia"/>
        </w:rPr>
      </w:pPr>
      <w:r w:rsidRPr="00892E1E">
        <w:rPr>
          <w:rFonts w:hint="eastAsia"/>
        </w:rPr>
        <w:t>第二十四条  外国文教专家经费专款专用，不得以任何理由提取管理费。</w:t>
      </w:r>
    </w:p>
    <w:p w:rsidR="00892E1E" w:rsidRPr="00892E1E" w:rsidRDefault="00892E1E" w:rsidP="00892E1E">
      <w:pPr>
        <w:rPr>
          <w:rFonts w:hint="eastAsia"/>
        </w:rPr>
      </w:pPr>
      <w:r w:rsidRPr="00892E1E">
        <w:rPr>
          <w:rFonts w:hint="eastAsia"/>
        </w:rPr>
        <w:t>第二十五条  各高校每年度按要求向国家外国专家局上报外国文教专家项目及经费执行情况。项目及经费执行绩效将作为下一年度外国文教专家经费拨付额度的依据。</w:t>
      </w:r>
    </w:p>
    <w:p w:rsidR="00892E1E" w:rsidRPr="00892E1E" w:rsidRDefault="00892E1E" w:rsidP="00892E1E">
      <w:pPr>
        <w:rPr>
          <w:rFonts w:hint="eastAsia"/>
        </w:rPr>
      </w:pPr>
      <w:r w:rsidRPr="00892E1E">
        <w:rPr>
          <w:rFonts w:hint="eastAsia"/>
        </w:rPr>
        <w:t>第二十六条  各高校要加强外国文教专家经费的财务监督与检查，追踪问效，切实提高资金使用的安全性、规范性和有效性。</w:t>
      </w:r>
    </w:p>
    <w:p w:rsidR="00892E1E" w:rsidRPr="00892E1E" w:rsidRDefault="00892E1E" w:rsidP="00892E1E">
      <w:pPr>
        <w:rPr>
          <w:rFonts w:hint="eastAsia"/>
        </w:rPr>
      </w:pPr>
      <w:r w:rsidRPr="00892E1E">
        <w:rPr>
          <w:rFonts w:hint="eastAsia"/>
        </w:rPr>
        <w:t>第二十七条  国务院有关部门将适时对各高校外国文教专家经费支出使用情况进行检查和审计。对存在违规问题的，要求高校对检查出的违规问题及时整改，情节严重的将按有关法律法规进行处理。</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第六章  附则</w:t>
      </w:r>
    </w:p>
    <w:p w:rsidR="00892E1E" w:rsidRPr="00892E1E" w:rsidRDefault="00892E1E" w:rsidP="00892E1E">
      <w:pPr>
        <w:rPr>
          <w:rFonts w:hint="eastAsia"/>
        </w:rPr>
      </w:pPr>
      <w:r w:rsidRPr="00892E1E">
        <w:rPr>
          <w:rFonts w:hint="eastAsia"/>
        </w:rPr>
        <w:t>第二十八条  《聘请外国专家经费资助指导标准》作为本管理办法的附件。指导标准为支出上限,各高校要根据实际需要坚持节约、有效地原则进行开支,不得简单将上限作为统一标准进行开支。</w:t>
      </w:r>
    </w:p>
    <w:p w:rsidR="00892E1E" w:rsidRPr="00892E1E" w:rsidRDefault="00892E1E" w:rsidP="00892E1E">
      <w:pPr>
        <w:rPr>
          <w:rFonts w:hint="eastAsia"/>
        </w:rPr>
      </w:pPr>
      <w:r w:rsidRPr="00892E1E">
        <w:rPr>
          <w:rFonts w:hint="eastAsia"/>
        </w:rPr>
        <w:t>第二十九条  本管理办法由国家外国专家局负责解释。</w:t>
      </w:r>
    </w:p>
    <w:p w:rsidR="00892E1E" w:rsidRPr="00892E1E" w:rsidRDefault="00892E1E" w:rsidP="00892E1E">
      <w:pPr>
        <w:rPr>
          <w:rFonts w:hint="eastAsia"/>
        </w:rPr>
      </w:pPr>
      <w:r w:rsidRPr="00892E1E">
        <w:rPr>
          <w:rFonts w:hint="eastAsia"/>
        </w:rPr>
        <w:lastRenderedPageBreak/>
        <w:t>第三十条  本管理办法自发布之日起执行。各高校可参照此管理办法的规定制定详细实施细则。</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《聘请外国专家经费资助指导标准》</w:t>
      </w:r>
    </w:p>
    <w:p w:rsidR="00892E1E" w:rsidRPr="00892E1E" w:rsidRDefault="00892E1E" w:rsidP="00892E1E">
      <w:pPr>
        <w:rPr>
          <w:rFonts w:hint="eastAsia"/>
        </w:rPr>
      </w:pPr>
      <w:r w:rsidRPr="00892E1E">
        <w:rPr>
          <w:rFonts w:hint="eastAsia"/>
        </w:rPr>
        <w:t> </w:t>
      </w:r>
    </w:p>
    <w:p w:rsidR="00892E1E" w:rsidRPr="00892E1E" w:rsidRDefault="00892E1E" w:rsidP="00892E1E">
      <w:pPr>
        <w:rPr>
          <w:rFonts w:hint="eastAsia"/>
        </w:rPr>
      </w:pPr>
      <w:r w:rsidRPr="00892E1E">
        <w:rPr>
          <w:rFonts w:hint="eastAsia"/>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045"/>
        <w:gridCol w:w="2193"/>
        <w:gridCol w:w="2078"/>
        <w:gridCol w:w="2134"/>
      </w:tblGrid>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b/>
                <w:bCs/>
              </w:rPr>
              <w:t>序号</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b/>
                <w:bCs/>
              </w:rPr>
              <w:t>科目名称</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b/>
                <w:bCs/>
              </w:rPr>
              <w:t>资助上限（人民币）</w:t>
            </w:r>
          </w:p>
        </w:tc>
        <w:tc>
          <w:tcPr>
            <w:tcW w:w="4290" w:type="dxa"/>
            <w:gridSpan w:val="2"/>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b/>
                <w:bCs/>
              </w:rPr>
              <w:t>备注</w:t>
            </w:r>
          </w:p>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1</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专家工薪</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60万(年薪)</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最高到合同额度的60%，不超过60万元（年薪）。其余部分由高校自筹。</w:t>
            </w:r>
          </w:p>
        </w:tc>
        <w:tc>
          <w:tcPr>
            <w:tcW w:w="2175" w:type="dxa"/>
            <w:vMerge w:val="restart"/>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以上费用需要超上限资助的，需由高校外国专家工作管理部门审核后报分管校领导审批同意。</w:t>
            </w:r>
          </w:p>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2</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讲课费</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3000元/次</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原则上须签订讲课劳务合同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3</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专家补贴</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1000元/天</w:t>
            </w:r>
          </w:p>
        </w:tc>
        <w:tc>
          <w:tcPr>
            <w:tcW w:w="2115" w:type="dxa"/>
            <w:vMerge w:val="restart"/>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支持不超过90天</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4</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住宿费</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700元/天</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5</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国际旅费</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据实报销</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包括乘坐飞机经济舱、轮船二等舱和火车软席（含高铁/动车一等座、全列软席列车一等座、火车软卧）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r>
      <w:tr w:rsidR="00892E1E" w:rsidRPr="00892E1E" w:rsidTr="00892E1E">
        <w:trPr>
          <w:trHeight w:val="14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6</w:t>
            </w:r>
          </w:p>
        </w:tc>
        <w:tc>
          <w:tcPr>
            <w:tcW w:w="106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城市间交通费</w:t>
            </w:r>
          </w:p>
        </w:tc>
        <w:tc>
          <w:tcPr>
            <w:tcW w:w="223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据实报销</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pPr>
              <w:rPr>
                <w:rFonts w:hint="eastAsia"/>
              </w:rPr>
            </w:pPr>
            <w:r w:rsidRPr="00892E1E">
              <w:rPr>
                <w:rFonts w:hint="eastAsia"/>
              </w:rPr>
              <w:t>包括乘坐飞机经济舱、轮船二等舱和火车软席（含高铁/动车一等座、全列软席列车一等座、火车软卧）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2E1E" w:rsidRPr="00892E1E" w:rsidRDefault="00892E1E" w:rsidP="00892E1E"/>
        </w:tc>
      </w:tr>
    </w:tbl>
    <w:p w:rsidR="00892E1E" w:rsidRPr="00892E1E" w:rsidRDefault="00892E1E" w:rsidP="00892E1E">
      <w:pPr>
        <w:rPr>
          <w:rFonts w:hint="eastAsia"/>
        </w:rPr>
      </w:pPr>
      <w:r w:rsidRPr="00892E1E">
        <w:rPr>
          <w:rFonts w:hint="eastAsia"/>
        </w:rPr>
        <w:t> </w:t>
      </w:r>
    </w:p>
    <w:p w:rsidR="006251AF" w:rsidRPr="00892E1E" w:rsidRDefault="006251AF"/>
    <w:sectPr w:rsidR="006251AF" w:rsidRPr="00892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1E"/>
    <w:rsid w:val="006251AF"/>
    <w:rsid w:val="0089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ED71A-B546-4417-B735-1B5A4B6B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46411">
      <w:bodyDiv w:val="1"/>
      <w:marLeft w:val="0"/>
      <w:marRight w:val="0"/>
      <w:marTop w:val="0"/>
      <w:marBottom w:val="0"/>
      <w:divBdr>
        <w:top w:val="none" w:sz="0" w:space="0" w:color="auto"/>
        <w:left w:val="none" w:sz="0" w:space="0" w:color="auto"/>
        <w:bottom w:val="none" w:sz="0" w:space="0" w:color="auto"/>
        <w:right w:val="none" w:sz="0" w:space="0" w:color="auto"/>
      </w:divBdr>
      <w:divsChild>
        <w:div w:id="16348335">
          <w:marLeft w:val="0"/>
          <w:marRight w:val="0"/>
          <w:marTop w:val="0"/>
          <w:marBottom w:val="0"/>
          <w:divBdr>
            <w:top w:val="none" w:sz="0" w:space="0" w:color="auto"/>
            <w:left w:val="none" w:sz="0" w:space="0" w:color="auto"/>
            <w:bottom w:val="none" w:sz="0" w:space="0" w:color="auto"/>
            <w:right w:val="none" w:sz="0" w:space="0" w:color="auto"/>
          </w:divBdr>
          <w:divsChild>
            <w:div w:id="162479322">
              <w:marLeft w:val="0"/>
              <w:marRight w:val="0"/>
              <w:marTop w:val="300"/>
              <w:marBottom w:val="0"/>
              <w:divBdr>
                <w:top w:val="none" w:sz="0" w:space="0" w:color="auto"/>
                <w:left w:val="none" w:sz="0" w:space="0" w:color="auto"/>
                <w:bottom w:val="none" w:sz="0" w:space="0" w:color="auto"/>
                <w:right w:val="none" w:sz="0" w:space="0" w:color="auto"/>
              </w:divBdr>
              <w:divsChild>
                <w:div w:id="2056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于明</dc:creator>
  <cp:keywords/>
  <dc:description/>
  <cp:lastModifiedBy>于明</cp:lastModifiedBy>
  <cp:revision>1</cp:revision>
  <dcterms:created xsi:type="dcterms:W3CDTF">2017-03-01T05:20:00Z</dcterms:created>
  <dcterms:modified xsi:type="dcterms:W3CDTF">2017-03-01T05:22:00Z</dcterms:modified>
</cp:coreProperties>
</file>